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7D55A" w14:textId="7CD9EB06" w:rsidR="00EF19AE" w:rsidRPr="00D82195" w:rsidRDefault="00EF19AE" w:rsidP="00EF19AE">
      <w:pPr>
        <w:pStyle w:val="CRCoverPage"/>
        <w:outlineLvl w:val="0"/>
        <w:rPr>
          <w:b/>
          <w:sz w:val="24"/>
          <w:lang w:val="en-CN"/>
        </w:rPr>
      </w:pPr>
      <w:bookmarkStart w:id="0" w:name="OLE_LINK138"/>
      <w:bookmarkStart w:id="1" w:name="OLE_LINK137"/>
      <w:r>
        <w:rPr>
          <w:b/>
          <w:sz w:val="24"/>
        </w:rPr>
        <w:t>3GPP TSG-RAN WG4 Meeting #114bis</w:t>
      </w:r>
      <w:r>
        <w:rPr>
          <w:b/>
          <w:sz w:val="24"/>
        </w:rPr>
        <w:tab/>
        <w:t xml:space="preserve">                                   </w:t>
      </w:r>
      <w:r>
        <w:rPr>
          <w:rFonts w:hint="eastAsia"/>
          <w:b/>
          <w:sz w:val="24"/>
        </w:rPr>
        <w:t xml:space="preserve">          </w:t>
      </w:r>
      <w:r>
        <w:rPr>
          <w:b/>
          <w:sz w:val="24"/>
        </w:rPr>
        <w:t xml:space="preserve">    </w:t>
      </w:r>
      <w:r w:rsidR="00D82195" w:rsidRPr="00D82195">
        <w:rPr>
          <w:b/>
          <w:sz w:val="24"/>
          <w:lang w:val="en-CN"/>
        </w:rPr>
        <w:t>R4-2503569</w:t>
      </w:r>
    </w:p>
    <w:p w14:paraId="7C2096B6" w14:textId="77777777" w:rsidR="00EF19AE" w:rsidRDefault="00EF19AE" w:rsidP="00EF19AE">
      <w:pPr>
        <w:pStyle w:val="CRCoverPage"/>
        <w:spacing w:afterLines="50"/>
        <w:outlineLvl w:val="0"/>
        <w:rPr>
          <w:b/>
          <w:sz w:val="24"/>
        </w:rPr>
      </w:pPr>
      <w:r>
        <w:rPr>
          <w:b/>
          <w:sz w:val="24"/>
        </w:rPr>
        <w:t>Wuhan, China, 7 – 11 April, 2025</w:t>
      </w:r>
    </w:p>
    <w:p w14:paraId="77D424C8" w14:textId="4A62A995" w:rsidR="00E310D5" w:rsidRPr="00EF19AE" w:rsidRDefault="004552DD" w:rsidP="00EF19A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1340BE">
        <w:rPr>
          <w:rFonts w:cs="Arial"/>
          <w:szCs w:val="24"/>
          <w:lang w:val="en-US" w:eastAsia="zh-CN"/>
        </w:rPr>
        <w:tab/>
      </w:r>
    </w:p>
    <w:p w14:paraId="20940F2F" w14:textId="147B864E"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A53169">
        <w:rPr>
          <w:rFonts w:ascii="Arial" w:hAnsi="Arial" w:cs="Arial"/>
          <w:szCs w:val="24"/>
          <w:lang w:val="en-US"/>
        </w:rPr>
        <w:t>7</w:t>
      </w:r>
      <w:r w:rsidR="00F954A0" w:rsidRPr="001340BE">
        <w:rPr>
          <w:rFonts w:ascii="Arial" w:hAnsi="Arial" w:cs="Arial"/>
          <w:szCs w:val="24"/>
          <w:lang w:val="en-US"/>
        </w:rPr>
        <w:t>.2</w:t>
      </w:r>
      <w:r w:rsidR="00C16504">
        <w:rPr>
          <w:rFonts w:ascii="Arial" w:hAnsi="Arial" w:cs="Arial"/>
          <w:szCs w:val="24"/>
          <w:lang w:val="en-US"/>
        </w:rPr>
        <w:t>5</w:t>
      </w:r>
      <w:r w:rsidR="00F954A0" w:rsidRPr="001340BE">
        <w:rPr>
          <w:rFonts w:ascii="Arial" w:hAnsi="Arial" w:cs="Arial"/>
          <w:szCs w:val="24"/>
          <w:lang w:val="en-US"/>
        </w:rPr>
        <w:t>.2.1</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589A2D31" w:rsidR="00E310D5" w:rsidRPr="001340BE" w:rsidRDefault="004552DD" w:rsidP="00253DE7">
      <w:pPr>
        <w:pStyle w:val="3GPPHeaderArial"/>
        <w:tabs>
          <w:tab w:val="left" w:pos="1701"/>
        </w:tabs>
        <w:ind w:left="1701" w:hanging="1701"/>
        <w:rPr>
          <w:b/>
          <w:sz w:val="24"/>
        </w:rPr>
      </w:pPr>
      <w:r w:rsidRPr="001340BE">
        <w:rPr>
          <w:b/>
          <w:sz w:val="24"/>
        </w:rPr>
        <w:t>Title:</w:t>
      </w:r>
      <w:r w:rsidRPr="001340BE">
        <w:rPr>
          <w:b/>
          <w:sz w:val="24"/>
        </w:rPr>
        <w:tab/>
      </w:r>
      <w:r w:rsidR="00253DE7" w:rsidRPr="001340BE">
        <w:rPr>
          <w:b/>
          <w:sz w:val="24"/>
        </w:rPr>
        <w:t>Discussion on on-demand SSB SCell operation</w:t>
      </w:r>
    </w:p>
    <w:p w14:paraId="4F3BE61D" w14:textId="77777777" w:rsidR="00E310D5" w:rsidRPr="001340BE" w:rsidRDefault="00E310D5">
      <w:pPr>
        <w:pStyle w:val="3GPPHeaderArial"/>
        <w:tabs>
          <w:tab w:val="left" w:pos="1701"/>
        </w:tabs>
        <w:rPr>
          <w:b/>
          <w:sz w:val="24"/>
          <w:lang w:eastAsia="zh-TW"/>
        </w:rPr>
      </w:pPr>
    </w:p>
    <w:p w14:paraId="47F7C6F8" w14:textId="0B82AA75"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975EB9">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2DD9D8F3" w14:textId="473778F8" w:rsidR="00E56D31" w:rsidRPr="001340BE" w:rsidRDefault="00011DF5">
      <w:pPr>
        <w:spacing w:before="120" w:after="120"/>
        <w:jc w:val="both"/>
        <w:rPr>
          <w:lang w:eastAsia="zh-CN"/>
        </w:rPr>
      </w:pPr>
      <w:r w:rsidRPr="001340BE">
        <w:t>RAN4 requirements for OD-SSB was widely discussed in the previous RAN4 meeting. The latest agreements can be found in [1].</w:t>
      </w:r>
      <w:r w:rsidR="00785FB1" w:rsidRPr="001340BE">
        <w:t xml:space="preserve"> There are quite many open issues as captured in [1].</w:t>
      </w:r>
      <w:r w:rsidR="0073395D" w:rsidRPr="001340BE">
        <w:t xml:space="preserve"> </w:t>
      </w:r>
    </w:p>
    <w:p w14:paraId="7205A8FB" w14:textId="40F8B04B" w:rsidR="00E310D5" w:rsidRPr="001340BE" w:rsidRDefault="00785FB1">
      <w:pPr>
        <w:spacing w:before="120" w:after="120"/>
        <w:jc w:val="both"/>
      </w:pPr>
      <w:r w:rsidRPr="001340BE">
        <w:t>In this contribution, we</w:t>
      </w:r>
      <w:r w:rsidR="00E56D31" w:rsidRPr="001340BE">
        <w:t xml:space="preserve"> will discuss all</w:t>
      </w:r>
      <w:r w:rsidRPr="001340BE">
        <w:t xml:space="preserve"> open issues</w:t>
      </w:r>
      <w:r w:rsidR="00E56D31" w:rsidRPr="001340BE">
        <w:t xml:space="preserve"> listed in RAN4 WF [1]</w:t>
      </w:r>
      <w:r w:rsidRPr="001340BE">
        <w:t>. After discussion, corresponding proposals are provided.</w:t>
      </w:r>
    </w:p>
    <w:p w14:paraId="4D0B89A1" w14:textId="77777777" w:rsidR="00DF3439" w:rsidRPr="001340BE" w:rsidRDefault="00DF3439">
      <w:pPr>
        <w:spacing w:before="120" w:after="120"/>
        <w:jc w:val="both"/>
        <w:rPr>
          <w:rFonts w:ascii="Arial" w:eastAsiaTheme="minorEastAsia" w:hAnsi="Arial" w:cs="Arial"/>
          <w:b/>
          <w:bCs/>
        </w:rPr>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3E4D7284" w14:textId="72F6E109" w:rsidR="00C03D64" w:rsidRPr="00C03D64" w:rsidRDefault="00C03D64" w:rsidP="00C03D64">
      <w:pPr>
        <w:pStyle w:val="Heading3"/>
        <w:numPr>
          <w:ilvl w:val="0"/>
          <w:numId w:val="0"/>
        </w:numPr>
        <w:rPr>
          <w:lang w:val="en-US"/>
        </w:rPr>
      </w:pPr>
      <w:r>
        <w:rPr>
          <w:rFonts w:hint="eastAsia"/>
          <w:lang w:val="en-US" w:eastAsia="zh-CN"/>
        </w:rPr>
        <w:t>2.1</w:t>
      </w:r>
      <w:r w:rsidR="00264034">
        <w:rPr>
          <w:lang w:val="en-US"/>
        </w:rPr>
        <w:t xml:space="preserve"> </w:t>
      </w:r>
      <w:r w:rsidRPr="00C03D64">
        <w:rPr>
          <w:lang w:val="en-US"/>
        </w:rPr>
        <w:t xml:space="preserve">Topic #1: </w:t>
      </w:r>
      <w:r w:rsidRPr="00C03D64">
        <w:rPr>
          <w:rFonts w:hint="eastAsia"/>
          <w:lang w:val="en-US"/>
        </w:rPr>
        <w:t>On-demand SSB(OD-SSB)</w:t>
      </w:r>
      <w:r w:rsidRPr="00C03D64">
        <w:rPr>
          <w:lang w:val="en-US"/>
        </w:rPr>
        <w:t xml:space="preserve"> requirements</w:t>
      </w:r>
    </w:p>
    <w:p w14:paraId="26074598" w14:textId="18F2A76E" w:rsidR="00576BEA" w:rsidRDefault="00576BEA" w:rsidP="00576BEA">
      <w:pPr>
        <w:pStyle w:val="Heading4"/>
      </w:pPr>
      <w:r>
        <w:rPr>
          <w:rFonts w:hint="eastAsia"/>
          <w:lang w:eastAsia="zh-CN"/>
        </w:rPr>
        <w:t xml:space="preserve">2.1.1 </w:t>
      </w:r>
      <w:r>
        <w:rPr>
          <w:rFonts w:hint="eastAsia"/>
        </w:rPr>
        <w:t xml:space="preserve">OD-SSB based deactivated SCell </w:t>
      </w:r>
      <w:r>
        <w:t xml:space="preserve">L3 </w:t>
      </w:r>
      <w:r>
        <w:rPr>
          <w:rFonts w:hint="eastAsia"/>
        </w:rPr>
        <w:t>measurement procedure (Case 1)</w:t>
      </w:r>
    </w:p>
    <w:p w14:paraId="0005ACD1" w14:textId="77777777" w:rsidR="00576BEA" w:rsidRDefault="00576BEA" w:rsidP="004F68FE">
      <w:pPr>
        <w:pStyle w:val="ListParagraph"/>
        <w:numPr>
          <w:ilvl w:val="0"/>
          <w:numId w:val="8"/>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Background</w:t>
      </w:r>
    </w:p>
    <w:p w14:paraId="74C3842C" w14:textId="77777777" w:rsidR="00576BEA" w:rsidRDefault="00576BEA" w:rsidP="004F68FE">
      <w:pPr>
        <w:pStyle w:val="ListParagraph"/>
        <w:numPr>
          <w:ilvl w:val="1"/>
          <w:numId w:val="8"/>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The deactivated SCell measurement requirement in FR1 is as follow.</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576BEA" w14:paraId="53179A30" w14:textId="77777777" w:rsidTr="00D10DB3">
        <w:tc>
          <w:tcPr>
            <w:tcW w:w="3261" w:type="dxa"/>
            <w:tcBorders>
              <w:top w:val="single" w:sz="4" w:space="0" w:color="auto"/>
              <w:left w:val="single" w:sz="4" w:space="0" w:color="auto"/>
              <w:bottom w:val="single" w:sz="4" w:space="0" w:color="auto"/>
              <w:right w:val="single" w:sz="4" w:space="0" w:color="auto"/>
            </w:tcBorders>
          </w:tcPr>
          <w:p w14:paraId="0BB2794F" w14:textId="77777777" w:rsidR="00576BEA" w:rsidRDefault="00576BEA" w:rsidP="00D10DB3">
            <w:pPr>
              <w:pStyle w:val="TAH"/>
              <w:rPr>
                <w:rFonts w:ascii="Times New Roman" w:hAnsi="Times New Roman"/>
              </w:rPr>
            </w:pPr>
            <w:r>
              <w:rPr>
                <w:rFonts w:ascii="Times New Roman" w:hAnsi="Times New Roman"/>
              </w:rPr>
              <w:t>DRX cycle</w:t>
            </w:r>
          </w:p>
        </w:tc>
        <w:tc>
          <w:tcPr>
            <w:tcW w:w="4851" w:type="dxa"/>
            <w:tcBorders>
              <w:top w:val="single" w:sz="4" w:space="0" w:color="auto"/>
              <w:left w:val="single" w:sz="4" w:space="0" w:color="auto"/>
              <w:bottom w:val="single" w:sz="4" w:space="0" w:color="auto"/>
              <w:right w:val="single" w:sz="4" w:space="0" w:color="auto"/>
            </w:tcBorders>
          </w:tcPr>
          <w:p w14:paraId="58E48D8F" w14:textId="77777777" w:rsidR="00576BEA" w:rsidRDefault="00576BEA" w:rsidP="00D10DB3">
            <w:pPr>
              <w:pStyle w:val="TAH"/>
              <w:rPr>
                <w:rFonts w:ascii="Times New Roman" w:hAnsi="Times New Roman"/>
                <w:lang w:val="en-US"/>
              </w:rPr>
            </w:pPr>
            <w:r>
              <w:rPr>
                <w:rFonts w:ascii="Times New Roman" w:hAnsi="Times New Roman"/>
                <w:lang w:val="en-US"/>
              </w:rPr>
              <w:t>T</w:t>
            </w:r>
            <w:r>
              <w:rPr>
                <w:rFonts w:ascii="Times New Roman" w:hAnsi="Times New Roman"/>
                <w:vertAlign w:val="subscript"/>
                <w:lang w:val="en-US"/>
              </w:rPr>
              <w:t xml:space="preserve"> SSB_measurement_period_intra</w:t>
            </w:r>
            <w:r>
              <w:rPr>
                <w:rFonts w:ascii="Times New Roman" w:hAnsi="Times New Roman"/>
                <w:lang w:val="en-US"/>
              </w:rPr>
              <w:t xml:space="preserve">  </w:t>
            </w:r>
          </w:p>
        </w:tc>
      </w:tr>
      <w:tr w:rsidR="00576BEA" w14:paraId="4ECCC448" w14:textId="77777777" w:rsidTr="00D10DB3">
        <w:tc>
          <w:tcPr>
            <w:tcW w:w="3261" w:type="dxa"/>
            <w:tcBorders>
              <w:top w:val="single" w:sz="4" w:space="0" w:color="auto"/>
              <w:left w:val="single" w:sz="4" w:space="0" w:color="auto"/>
              <w:bottom w:val="single" w:sz="4" w:space="0" w:color="auto"/>
              <w:right w:val="single" w:sz="4" w:space="0" w:color="auto"/>
            </w:tcBorders>
          </w:tcPr>
          <w:p w14:paraId="4B830B36" w14:textId="77777777" w:rsidR="00576BEA" w:rsidRDefault="00576BEA" w:rsidP="00D10DB3">
            <w:pPr>
              <w:pStyle w:val="TAC"/>
              <w:rPr>
                <w:rFonts w:ascii="Times New Roman" w:hAnsi="Times New Roman"/>
              </w:rPr>
            </w:pPr>
            <w:r>
              <w:rPr>
                <w:rFonts w:ascii="Times New Roman" w:hAnsi="Times New Roman"/>
              </w:rPr>
              <w:t>No DRX</w:t>
            </w:r>
          </w:p>
        </w:tc>
        <w:tc>
          <w:tcPr>
            <w:tcW w:w="4851" w:type="dxa"/>
            <w:tcBorders>
              <w:top w:val="single" w:sz="4" w:space="0" w:color="auto"/>
              <w:left w:val="single" w:sz="4" w:space="0" w:color="auto"/>
              <w:bottom w:val="single" w:sz="4" w:space="0" w:color="auto"/>
              <w:right w:val="single" w:sz="4" w:space="0" w:color="auto"/>
            </w:tcBorders>
          </w:tcPr>
          <w:p w14:paraId="7D520668" w14:textId="77777777" w:rsidR="00576BEA" w:rsidRDefault="00576BEA" w:rsidP="00D10DB3">
            <w:pPr>
              <w:pStyle w:val="TAC"/>
              <w:rPr>
                <w:rFonts w:ascii="Times New Roman" w:hAnsi="Times New Roman"/>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measCycleSCell x CSSF</w:t>
            </w:r>
            <w:r>
              <w:rPr>
                <w:rFonts w:ascii="Times New Roman" w:hAnsi="Times New Roman"/>
                <w:vertAlign w:val="subscript"/>
                <w:lang w:val="en-US"/>
              </w:rPr>
              <w:t>intra</w:t>
            </w:r>
          </w:p>
        </w:tc>
      </w:tr>
      <w:tr w:rsidR="00576BEA" w14:paraId="2D759A3A" w14:textId="77777777" w:rsidTr="00D10DB3">
        <w:tc>
          <w:tcPr>
            <w:tcW w:w="3261" w:type="dxa"/>
            <w:tcBorders>
              <w:top w:val="single" w:sz="4" w:space="0" w:color="auto"/>
              <w:left w:val="single" w:sz="4" w:space="0" w:color="auto"/>
              <w:bottom w:val="single" w:sz="4" w:space="0" w:color="auto"/>
              <w:right w:val="single" w:sz="4" w:space="0" w:color="auto"/>
            </w:tcBorders>
          </w:tcPr>
          <w:p w14:paraId="2092EBC7" w14:textId="77777777" w:rsidR="00576BEA" w:rsidRDefault="00576BEA" w:rsidP="00D10DB3">
            <w:pPr>
              <w:pStyle w:val="TAC"/>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851" w:type="dxa"/>
            <w:tcBorders>
              <w:top w:val="single" w:sz="4" w:space="0" w:color="auto"/>
              <w:left w:val="single" w:sz="4" w:space="0" w:color="auto"/>
              <w:bottom w:val="single" w:sz="4" w:space="0" w:color="auto"/>
              <w:right w:val="single" w:sz="4" w:space="0" w:color="auto"/>
            </w:tcBorders>
          </w:tcPr>
          <w:p w14:paraId="3F6C012B" w14:textId="77777777" w:rsidR="00576BEA" w:rsidRDefault="00576BEA" w:rsidP="00D10DB3">
            <w:pPr>
              <w:pStyle w:val="TAC"/>
              <w:rPr>
                <w:rFonts w:ascii="Times New Roman" w:hAnsi="Times New Roman"/>
                <w:b/>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max(measCycleSCell, 1.5xDRX cycle) x CSSF</w:t>
            </w:r>
            <w:r>
              <w:rPr>
                <w:rFonts w:ascii="Times New Roman" w:hAnsi="Times New Roman"/>
                <w:vertAlign w:val="subscript"/>
                <w:lang w:val="en-US"/>
              </w:rPr>
              <w:t>intra</w:t>
            </w:r>
          </w:p>
        </w:tc>
      </w:tr>
      <w:tr w:rsidR="00576BEA" w14:paraId="13B42F62" w14:textId="77777777" w:rsidTr="00D10DB3">
        <w:tc>
          <w:tcPr>
            <w:tcW w:w="3261" w:type="dxa"/>
            <w:tcBorders>
              <w:top w:val="single" w:sz="4" w:space="0" w:color="auto"/>
              <w:left w:val="single" w:sz="4" w:space="0" w:color="auto"/>
              <w:bottom w:val="single" w:sz="4" w:space="0" w:color="auto"/>
              <w:right w:val="single" w:sz="4" w:space="0" w:color="auto"/>
            </w:tcBorders>
          </w:tcPr>
          <w:p w14:paraId="13AA611D" w14:textId="77777777" w:rsidR="00576BEA" w:rsidRDefault="00576BEA" w:rsidP="00D10DB3">
            <w:pPr>
              <w:pStyle w:val="TAC"/>
              <w:rPr>
                <w:rFonts w:ascii="Times New Roman" w:hAnsi="Times New Roman"/>
              </w:rPr>
            </w:pPr>
            <w:r>
              <w:rPr>
                <w:rFonts w:ascii="Times New Roman" w:hAnsi="Times New Roman"/>
              </w:rPr>
              <w:t>DRX cycle&gt; 320ms</w:t>
            </w:r>
          </w:p>
        </w:tc>
        <w:tc>
          <w:tcPr>
            <w:tcW w:w="4851" w:type="dxa"/>
            <w:tcBorders>
              <w:top w:val="single" w:sz="4" w:space="0" w:color="auto"/>
              <w:left w:val="single" w:sz="4" w:space="0" w:color="auto"/>
              <w:bottom w:val="single" w:sz="4" w:space="0" w:color="auto"/>
              <w:right w:val="single" w:sz="4" w:space="0" w:color="auto"/>
            </w:tcBorders>
          </w:tcPr>
          <w:p w14:paraId="0A5C584D" w14:textId="77777777" w:rsidR="00576BEA" w:rsidRDefault="00576BEA" w:rsidP="00D10DB3">
            <w:pPr>
              <w:pStyle w:val="TAC"/>
              <w:rPr>
                <w:rFonts w:ascii="Times New Roman" w:hAnsi="Times New Roman"/>
                <w:lang w:val="en-US"/>
              </w:rPr>
            </w:pPr>
            <w:r>
              <w:rPr>
                <w:rFonts w:ascii="Times New Roman" w:hAnsi="Times New Roman"/>
                <w:lang w:val="en-US"/>
              </w:rPr>
              <w:t>Ceil(5 x K</w:t>
            </w:r>
            <w:r>
              <w:rPr>
                <w:rFonts w:ascii="Times New Roman" w:hAnsi="Times New Roman"/>
                <w:vertAlign w:val="subscript"/>
                <w:lang w:val="en-US"/>
              </w:rPr>
              <w:t>p</w:t>
            </w:r>
            <w:r>
              <w:rPr>
                <w:rFonts w:ascii="Times New Roman" w:hAnsi="Times New Roman"/>
                <w:lang w:val="en-US"/>
              </w:rPr>
              <w:t>) x max(measCycleSCell, DRX cycle) x CSSF</w:t>
            </w:r>
            <w:r>
              <w:rPr>
                <w:rFonts w:ascii="Times New Roman" w:hAnsi="Times New Roman"/>
                <w:vertAlign w:val="subscript"/>
                <w:lang w:val="en-US"/>
              </w:rPr>
              <w:t>intra</w:t>
            </w:r>
          </w:p>
        </w:tc>
      </w:tr>
    </w:tbl>
    <w:p w14:paraId="2617004F" w14:textId="45FFB150" w:rsidR="00264034" w:rsidRDefault="00576BEA" w:rsidP="004F68FE">
      <w:pPr>
        <w:pStyle w:val="ListParagraph"/>
        <w:numPr>
          <w:ilvl w:val="1"/>
          <w:numId w:val="8"/>
        </w:numPr>
        <w:overflowPunct/>
        <w:autoSpaceDE/>
        <w:adjustRightInd/>
        <w:spacing w:before="120" w:after="120"/>
        <w:ind w:left="1077" w:hanging="357"/>
        <w:contextualSpacing w:val="0"/>
        <w:textAlignment w:val="auto"/>
        <w:rPr>
          <w:color w:val="000000" w:themeColor="text1"/>
          <w:szCs w:val="24"/>
          <w:lang w:eastAsia="zh-CN"/>
        </w:rPr>
      </w:pPr>
      <w:r>
        <w:rPr>
          <w:rFonts w:hint="eastAsia"/>
          <w:color w:val="000000" w:themeColor="text1"/>
          <w:szCs w:val="24"/>
          <w:lang w:eastAsia="zh-CN"/>
        </w:rPr>
        <w:t>The OD-SSB based deactivated SCell measurement procedure is shown as follow.</w:t>
      </w:r>
    </w:p>
    <w:p w14:paraId="0B60F489" w14:textId="2DFE3672" w:rsidR="00FF1A56" w:rsidRPr="00FF1A56" w:rsidRDefault="00FF1A56" w:rsidP="00FF1A56">
      <w:pPr>
        <w:spacing w:before="120" w:after="120"/>
        <w:jc w:val="center"/>
        <w:rPr>
          <w:color w:val="000000" w:themeColor="text1"/>
          <w:szCs w:val="24"/>
          <w:lang w:eastAsia="zh-CN"/>
        </w:rPr>
      </w:pPr>
      <w:r>
        <w:rPr>
          <w:noProof/>
          <w:color w:val="000000" w:themeColor="text1"/>
          <w:szCs w:val="24"/>
          <w:lang w:eastAsia="zh-CN"/>
        </w:rPr>
        <w:drawing>
          <wp:inline distT="0" distB="0" distL="0" distR="0" wp14:anchorId="0C7B701C" wp14:editId="348E57DC">
            <wp:extent cx="5080000" cy="1811020"/>
            <wp:effectExtent l="0" t="0" r="0" b="0"/>
            <wp:docPr id="216090832"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090832" name="Picture 1" descr="A screenshot of a computer pro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06107" cy="1820543"/>
                    </a:xfrm>
                    <a:prstGeom prst="rect">
                      <a:avLst/>
                    </a:prstGeom>
                    <a:noFill/>
                  </pic:spPr>
                </pic:pic>
              </a:graphicData>
            </a:graphic>
          </wp:inline>
        </w:drawing>
      </w:r>
    </w:p>
    <w:p w14:paraId="3B9B1D43" w14:textId="77777777" w:rsidR="00873F8C" w:rsidRDefault="00873F8C" w:rsidP="004F68FE">
      <w:pPr>
        <w:pStyle w:val="ListParagraph"/>
        <w:numPr>
          <w:ilvl w:val="0"/>
          <w:numId w:val="8"/>
        </w:numPr>
        <w:overflowPunct/>
        <w:autoSpaceDE/>
        <w:adjustRightInd/>
        <w:spacing w:after="120"/>
        <w:contextualSpacing w:val="0"/>
        <w:textAlignment w:val="auto"/>
        <w:rPr>
          <w:b/>
          <w:bCs/>
          <w:color w:val="000000" w:themeColor="text1"/>
          <w:szCs w:val="24"/>
          <w:lang w:eastAsia="zh-CN"/>
        </w:rPr>
      </w:pPr>
      <w:r>
        <w:rPr>
          <w:rFonts w:hint="eastAsia"/>
          <w:b/>
          <w:bCs/>
          <w:color w:val="000000" w:themeColor="text1"/>
          <w:szCs w:val="24"/>
          <w:lang w:eastAsia="zh-CN"/>
        </w:rPr>
        <w:t xml:space="preserve">Sub-issue 1-1 </w:t>
      </w:r>
      <w:r>
        <w:rPr>
          <w:b/>
          <w:bCs/>
          <w:color w:val="000000" w:themeColor="text1"/>
          <w:szCs w:val="24"/>
          <w:lang w:eastAsia="zh-CN"/>
        </w:rPr>
        <w:t>–</w:t>
      </w:r>
      <w:r>
        <w:rPr>
          <w:rFonts w:hint="eastAsia"/>
          <w:b/>
          <w:bCs/>
          <w:color w:val="000000" w:themeColor="text1"/>
          <w:szCs w:val="24"/>
          <w:lang w:eastAsia="zh-CN"/>
        </w:rPr>
        <w:t xml:space="preserve"> The length of </w:t>
      </w:r>
      <w:r>
        <w:rPr>
          <w:b/>
          <w:bCs/>
          <w:color w:val="000000" w:themeColor="text1"/>
          <w:szCs w:val="24"/>
          <w:lang w:eastAsia="zh-CN"/>
        </w:rPr>
        <w:t>FMW</w:t>
      </w:r>
    </w:p>
    <w:p w14:paraId="48BE6AEE" w14:textId="77777777" w:rsidR="00873F8C" w:rsidRDefault="00873F8C" w:rsidP="00873F8C">
      <w:pPr>
        <w:pStyle w:val="BodyText"/>
        <w:tabs>
          <w:tab w:val="left" w:pos="1260"/>
        </w:tabs>
        <w:spacing w:after="120"/>
        <w:jc w:val="both"/>
        <w:rPr>
          <w:lang w:eastAsia="zh-CN"/>
        </w:rPr>
      </w:pPr>
      <w:r w:rsidRPr="006C36D7">
        <w:rPr>
          <w:highlight w:val="green"/>
          <w:lang w:eastAsia="zh-CN"/>
        </w:rPr>
        <w:t>Agreement:</w:t>
      </w:r>
    </w:p>
    <w:p w14:paraId="4C191343" w14:textId="77777777" w:rsidR="00873F8C" w:rsidRDefault="00873F8C" w:rsidP="004F68FE">
      <w:pPr>
        <w:pStyle w:val="BodyText"/>
        <w:numPr>
          <w:ilvl w:val="0"/>
          <w:numId w:val="8"/>
        </w:numPr>
        <w:tabs>
          <w:tab w:val="left" w:pos="1260"/>
        </w:tabs>
        <w:spacing w:after="120"/>
        <w:jc w:val="both"/>
        <w:rPr>
          <w:lang w:eastAsia="zh-CN"/>
        </w:rPr>
      </w:pPr>
      <w:r>
        <w:rPr>
          <w:lang w:eastAsia="zh-CN"/>
        </w:rPr>
        <w:t>The time window is defined with T</w:t>
      </w:r>
      <w:r>
        <w:rPr>
          <w:vertAlign w:val="subscript"/>
          <w:lang w:eastAsia="zh-CN"/>
        </w:rPr>
        <w:t>uncertain</w:t>
      </w:r>
      <w:r>
        <w:rPr>
          <w:lang w:eastAsia="zh-CN"/>
        </w:rPr>
        <w:t xml:space="preserve"> plus actual measurement duration.</w:t>
      </w:r>
    </w:p>
    <w:p w14:paraId="7904D345" w14:textId="77777777" w:rsidR="00873F8C" w:rsidRDefault="00873F8C" w:rsidP="004F68FE">
      <w:pPr>
        <w:pStyle w:val="BodyText"/>
        <w:numPr>
          <w:ilvl w:val="1"/>
          <w:numId w:val="8"/>
        </w:numPr>
        <w:tabs>
          <w:tab w:val="left" w:pos="1260"/>
        </w:tabs>
        <w:spacing w:after="120"/>
        <w:jc w:val="both"/>
        <w:rPr>
          <w:lang w:eastAsia="zh-CN"/>
        </w:rPr>
      </w:pPr>
      <w:r>
        <w:rPr>
          <w:lang w:eastAsia="zh-CN"/>
        </w:rPr>
        <w:t>T</w:t>
      </w:r>
      <w:r>
        <w:rPr>
          <w:vertAlign w:val="subscript"/>
          <w:lang w:eastAsia="zh-CN"/>
        </w:rPr>
        <w:t>uncertain</w:t>
      </w:r>
      <w:r>
        <w:rPr>
          <w:lang w:eastAsia="zh-CN"/>
        </w:rPr>
        <w:t xml:space="preserve"> equals Tmin(RAN1) plus additional processing/preparation time, if it allows. </w:t>
      </w:r>
    </w:p>
    <w:p w14:paraId="4929E76A" w14:textId="77777777" w:rsidR="00873F8C" w:rsidRDefault="00873F8C" w:rsidP="004F68FE">
      <w:pPr>
        <w:pStyle w:val="BodyText"/>
        <w:numPr>
          <w:ilvl w:val="1"/>
          <w:numId w:val="8"/>
        </w:numPr>
        <w:tabs>
          <w:tab w:val="left" w:pos="1260"/>
        </w:tabs>
        <w:spacing w:after="120"/>
        <w:jc w:val="both"/>
        <w:rPr>
          <w:lang w:eastAsia="zh-CN"/>
        </w:rPr>
      </w:pPr>
      <w:r>
        <w:rPr>
          <w:lang w:eastAsia="zh-CN"/>
        </w:rPr>
        <w:t>The actual measurement duration equals min(T</w:t>
      </w:r>
      <w:r>
        <w:rPr>
          <w:vertAlign w:val="subscript"/>
          <w:lang w:eastAsia="zh-CN"/>
        </w:rPr>
        <w:t xml:space="preserve">report </w:t>
      </w:r>
      <w:r>
        <w:rPr>
          <w:lang w:eastAsia="zh-CN"/>
        </w:rPr>
        <w:t>, T</w:t>
      </w:r>
      <w:r>
        <w:rPr>
          <w:vertAlign w:val="subscript"/>
          <w:lang w:eastAsia="zh-CN"/>
        </w:rPr>
        <w:t>identify</w:t>
      </w:r>
      <w:r>
        <w:rPr>
          <w:lang w:eastAsia="zh-CN"/>
        </w:rPr>
        <w:t>) from the end of uncertain time.</w:t>
      </w:r>
    </w:p>
    <w:p w14:paraId="679FB62E" w14:textId="77777777" w:rsidR="00873F8C" w:rsidRDefault="00873F8C" w:rsidP="004F68FE">
      <w:pPr>
        <w:pStyle w:val="BodyText"/>
        <w:numPr>
          <w:ilvl w:val="2"/>
          <w:numId w:val="8"/>
        </w:numPr>
        <w:tabs>
          <w:tab w:val="left" w:pos="1260"/>
        </w:tabs>
        <w:spacing w:after="120"/>
        <w:jc w:val="both"/>
        <w:rPr>
          <w:lang w:eastAsia="zh-CN"/>
        </w:rPr>
      </w:pPr>
      <w:r>
        <w:rPr>
          <w:lang w:eastAsia="zh-CN"/>
        </w:rPr>
        <w:lastRenderedPageBreak/>
        <w:t>T</w:t>
      </w:r>
      <w:r>
        <w:rPr>
          <w:vertAlign w:val="subscript"/>
          <w:lang w:eastAsia="zh-CN"/>
        </w:rPr>
        <w:t>report</w:t>
      </w:r>
      <w:r>
        <w:rPr>
          <w:lang w:eastAsia="zh-CN"/>
        </w:rPr>
        <w:t xml:space="preserve"> is the first OD-SSB based L3 measurement reporting</w:t>
      </w:r>
    </w:p>
    <w:p w14:paraId="751CF965" w14:textId="77777777" w:rsidR="00873F8C" w:rsidRDefault="00873F8C" w:rsidP="004F68FE">
      <w:pPr>
        <w:pStyle w:val="BodyText"/>
        <w:numPr>
          <w:ilvl w:val="2"/>
          <w:numId w:val="8"/>
        </w:numPr>
        <w:tabs>
          <w:tab w:val="left" w:pos="1260"/>
        </w:tabs>
        <w:spacing w:after="120"/>
        <w:jc w:val="both"/>
        <w:rPr>
          <w:lang w:eastAsia="zh-CN"/>
        </w:rPr>
      </w:pPr>
      <w:r>
        <w:rPr>
          <w:lang w:eastAsia="zh-CN"/>
        </w:rPr>
        <w:t>T</w:t>
      </w:r>
      <w:r>
        <w:rPr>
          <w:vertAlign w:val="subscript"/>
          <w:lang w:eastAsia="zh-CN"/>
        </w:rPr>
        <w:t>identify</w:t>
      </w:r>
      <w:r>
        <w:rPr>
          <w:lang w:eastAsia="zh-CN"/>
        </w:rPr>
        <w:t xml:space="preserve"> equals the minimum RAN4 OD-SSB meas. period requirement as follow.</w:t>
      </w:r>
    </w:p>
    <w:p w14:paraId="73988D1A" w14:textId="77777777" w:rsidR="00873F8C" w:rsidRDefault="00873F8C" w:rsidP="004F68FE">
      <w:pPr>
        <w:pStyle w:val="BodyText"/>
        <w:numPr>
          <w:ilvl w:val="3"/>
          <w:numId w:val="8"/>
        </w:numPr>
        <w:tabs>
          <w:tab w:val="left" w:pos="1260"/>
        </w:tabs>
        <w:spacing w:after="120"/>
        <w:jc w:val="both"/>
        <w:rPr>
          <w:lang w:eastAsia="zh-CN"/>
        </w:rPr>
      </w:pPr>
      <w:r>
        <w:rPr>
          <w:lang w:eastAsia="zh-CN"/>
        </w:rPr>
        <w:t xml:space="preserve">A detected cell: OD-SSB based measurement period </w:t>
      </w:r>
    </w:p>
    <w:p w14:paraId="3E6A1090" w14:textId="77777777" w:rsidR="00873F8C" w:rsidRDefault="00873F8C" w:rsidP="004F68FE">
      <w:pPr>
        <w:pStyle w:val="BodyText"/>
        <w:numPr>
          <w:ilvl w:val="3"/>
          <w:numId w:val="8"/>
        </w:numPr>
        <w:tabs>
          <w:tab w:val="left" w:pos="1260"/>
        </w:tabs>
        <w:spacing w:after="120"/>
        <w:jc w:val="both"/>
        <w:rPr>
          <w:lang w:eastAsia="zh-CN"/>
        </w:rPr>
      </w:pPr>
      <w:r>
        <w:rPr>
          <w:lang w:eastAsia="zh-CN"/>
        </w:rPr>
        <w:t>A newly detectable cell: OD-SSB based cell identification period</w:t>
      </w:r>
    </w:p>
    <w:p w14:paraId="060A305E" w14:textId="77777777" w:rsidR="00873F8C" w:rsidRDefault="00873F8C" w:rsidP="00873F8C">
      <w:pPr>
        <w:pStyle w:val="ListParagraph"/>
        <w:overflowPunct/>
        <w:autoSpaceDE/>
        <w:adjustRightInd/>
        <w:spacing w:after="120"/>
        <w:ind w:left="360"/>
        <w:textAlignment w:val="auto"/>
        <w:rPr>
          <w:lang w:eastAsia="zh-CN"/>
        </w:rPr>
      </w:pPr>
      <w:r>
        <w:rPr>
          <w:lang w:eastAsia="zh-CN"/>
        </w:rPr>
        <w:t>No OD-SSB measurement requirement applies in fast window if NW deactivates the OD-SSB earlier than the end of min(T</w:t>
      </w:r>
      <w:r>
        <w:rPr>
          <w:vertAlign w:val="subscript"/>
          <w:lang w:eastAsia="zh-CN"/>
        </w:rPr>
        <w:t>report</w:t>
      </w:r>
      <w:r>
        <w:rPr>
          <w:lang w:eastAsia="zh-CN"/>
        </w:rPr>
        <w:t>, T</w:t>
      </w:r>
      <w:r>
        <w:rPr>
          <w:vertAlign w:val="subscript"/>
          <w:lang w:eastAsia="zh-CN"/>
        </w:rPr>
        <w:t>identify</w:t>
      </w:r>
      <w:r>
        <w:rPr>
          <w:lang w:eastAsia="zh-CN"/>
        </w:rPr>
        <w:t>).</w:t>
      </w:r>
    </w:p>
    <w:p w14:paraId="4FEE47A3" w14:textId="77777777" w:rsidR="00873F8C" w:rsidRDefault="00873F8C" w:rsidP="00873F8C">
      <w:pPr>
        <w:tabs>
          <w:tab w:val="left" w:pos="1260"/>
        </w:tabs>
        <w:spacing w:after="120"/>
        <w:rPr>
          <w:b/>
          <w:color w:val="0070C0"/>
          <w:u w:val="single"/>
          <w:lang w:eastAsia="zh-CN"/>
        </w:rPr>
      </w:pPr>
    </w:p>
    <w:p w14:paraId="033F089E" w14:textId="77777777" w:rsidR="00873F8C" w:rsidRDefault="00873F8C" w:rsidP="004F68FE">
      <w:pPr>
        <w:pStyle w:val="ListParagraph"/>
        <w:numPr>
          <w:ilvl w:val="0"/>
          <w:numId w:val="8"/>
        </w:numPr>
        <w:overflowPunct/>
        <w:autoSpaceDE/>
        <w:adjustRightInd/>
        <w:spacing w:after="120"/>
        <w:contextualSpacing w:val="0"/>
        <w:textAlignment w:val="auto"/>
        <w:rPr>
          <w:b/>
          <w:bCs/>
          <w:color w:val="000000" w:themeColor="text1"/>
          <w:szCs w:val="24"/>
          <w:lang w:eastAsia="zh-CN"/>
        </w:rPr>
      </w:pPr>
      <w:r>
        <w:rPr>
          <w:rFonts w:hint="eastAsia"/>
          <w:b/>
          <w:bCs/>
          <w:color w:val="000000" w:themeColor="text1"/>
          <w:szCs w:val="24"/>
          <w:lang w:eastAsia="zh-CN"/>
        </w:rPr>
        <w:t>Sub-issue 1-2: What</w:t>
      </w:r>
      <w:r>
        <w:rPr>
          <w:b/>
          <w:bCs/>
          <w:color w:val="000000" w:themeColor="text1"/>
          <w:szCs w:val="24"/>
          <w:lang w:eastAsia="zh-CN"/>
        </w:rPr>
        <w:t>’</w:t>
      </w:r>
      <w:r>
        <w:rPr>
          <w:rFonts w:hint="eastAsia"/>
          <w:b/>
          <w:bCs/>
          <w:color w:val="000000" w:themeColor="text1"/>
          <w:szCs w:val="24"/>
          <w:lang w:eastAsia="zh-CN"/>
        </w:rPr>
        <w:t>s</w:t>
      </w:r>
      <w:r>
        <w:rPr>
          <w:b/>
          <w:bCs/>
          <w:color w:val="000000" w:themeColor="text1"/>
          <w:szCs w:val="24"/>
          <w:lang w:eastAsia="zh-CN"/>
        </w:rPr>
        <w:t xml:space="preserve"> </w:t>
      </w:r>
      <w:r>
        <w:rPr>
          <w:rFonts w:hint="eastAsia"/>
          <w:b/>
          <w:bCs/>
          <w:color w:val="000000" w:themeColor="text1"/>
          <w:szCs w:val="24"/>
          <w:lang w:eastAsia="zh-CN"/>
        </w:rPr>
        <w:t xml:space="preserve">the </w:t>
      </w:r>
      <w:r>
        <w:rPr>
          <w:b/>
          <w:bCs/>
          <w:color w:val="000000" w:themeColor="text1"/>
          <w:szCs w:val="24"/>
          <w:lang w:eastAsia="zh-CN"/>
        </w:rPr>
        <w:t>expected minimum interval</w:t>
      </w:r>
      <w:r>
        <w:rPr>
          <w:rFonts w:hint="eastAsia"/>
          <w:b/>
          <w:bCs/>
          <w:color w:val="000000" w:themeColor="text1"/>
          <w:szCs w:val="24"/>
          <w:lang w:eastAsia="zh-CN"/>
        </w:rPr>
        <w:t xml:space="preserve">(T2, sage 4) between multiple </w:t>
      </w:r>
      <w:r>
        <w:rPr>
          <w:b/>
          <w:bCs/>
          <w:color w:val="000000" w:themeColor="text1"/>
          <w:szCs w:val="24"/>
          <w:lang w:eastAsia="zh-CN"/>
        </w:rPr>
        <w:t>FMWs</w:t>
      </w:r>
      <w:r>
        <w:rPr>
          <w:rFonts w:hint="eastAsia"/>
          <w:b/>
          <w:bCs/>
          <w:color w:val="000000" w:themeColor="text1"/>
          <w:szCs w:val="24"/>
          <w:lang w:eastAsia="zh-CN"/>
        </w:rPr>
        <w:t>?</w:t>
      </w:r>
    </w:p>
    <w:p w14:paraId="243A450E" w14:textId="77777777" w:rsidR="00873F8C" w:rsidRDefault="00873F8C" w:rsidP="00873F8C">
      <w:pPr>
        <w:pStyle w:val="BodyText"/>
        <w:tabs>
          <w:tab w:val="left" w:pos="1260"/>
        </w:tabs>
        <w:spacing w:after="120"/>
        <w:jc w:val="both"/>
        <w:rPr>
          <w:lang w:eastAsia="zh-CN"/>
        </w:rPr>
      </w:pPr>
      <w:r w:rsidRPr="006C36D7">
        <w:rPr>
          <w:highlight w:val="green"/>
          <w:lang w:eastAsia="zh-CN"/>
        </w:rPr>
        <w:t>Agreement:</w:t>
      </w:r>
    </w:p>
    <w:p w14:paraId="6A77F1A4" w14:textId="77777777" w:rsidR="00873F8C" w:rsidRDefault="00873F8C" w:rsidP="00873F8C">
      <w:pPr>
        <w:spacing w:after="120"/>
        <w:jc w:val="center"/>
        <w:rPr>
          <w:rFonts w:eastAsiaTheme="minorEastAsia"/>
          <w:lang w:eastAsia="zh-CN"/>
        </w:rPr>
      </w:pPr>
      <w:r>
        <w:rPr>
          <w:rFonts w:eastAsiaTheme="minorEastAsia"/>
          <w:noProof/>
          <w:lang w:eastAsia="zh-CN"/>
        </w:rPr>
        <w:drawing>
          <wp:inline distT="0" distB="0" distL="0" distR="0" wp14:anchorId="01494CC5" wp14:editId="69CE909A">
            <wp:extent cx="5704205" cy="2093595"/>
            <wp:effectExtent l="0" t="0" r="0" b="1905"/>
            <wp:docPr id="114345433"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descr="A screenshot of a computer pro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167E2355" w14:textId="77777777" w:rsidR="00873F8C" w:rsidRDefault="00873F8C" w:rsidP="00873F8C">
      <w:pPr>
        <w:spacing w:after="120"/>
        <w:rPr>
          <w:rFonts w:eastAsiaTheme="minorEastAsia"/>
          <w:lang w:eastAsia="zh-CN"/>
        </w:rPr>
      </w:pPr>
      <w:r>
        <w:rPr>
          <w:rFonts w:eastAsiaTheme="minorEastAsia" w:hint="eastAsia"/>
          <w:lang w:eastAsia="zh-CN"/>
        </w:rPr>
        <w:t xml:space="preserve">RAN4 to define </w:t>
      </w:r>
      <w:r>
        <w:rPr>
          <w:rFonts w:eastAsiaTheme="minorEastAsia"/>
          <w:lang w:eastAsia="zh-CN"/>
        </w:rPr>
        <w:t xml:space="preserve">measurement requirement based on </w:t>
      </w:r>
      <w:r>
        <w:rPr>
          <w:rFonts w:eastAsiaTheme="minorEastAsia" w:hint="eastAsia"/>
          <w:lang w:eastAsia="zh-CN"/>
        </w:rPr>
        <w:t>T2.</w:t>
      </w:r>
    </w:p>
    <w:p w14:paraId="001E25EF" w14:textId="77777777" w:rsidR="00873F8C" w:rsidRDefault="00873F8C" w:rsidP="004F68FE">
      <w:pPr>
        <w:pStyle w:val="ListParagraph"/>
        <w:numPr>
          <w:ilvl w:val="0"/>
          <w:numId w:val="8"/>
        </w:numPr>
        <w:overflowPunct/>
        <w:autoSpaceDE/>
        <w:adjustRightInd/>
        <w:spacing w:after="120"/>
        <w:contextualSpacing w:val="0"/>
        <w:textAlignment w:val="auto"/>
        <w:rPr>
          <w:rFonts w:eastAsiaTheme="minorEastAsia"/>
          <w:lang w:eastAsia="zh-CN"/>
        </w:rPr>
      </w:pPr>
      <w:r>
        <w:rPr>
          <w:rFonts w:eastAsiaTheme="minorEastAsia"/>
          <w:lang w:eastAsia="zh-CN"/>
        </w:rPr>
        <w:t>When NW re-activates the OD-SSB within the T2,</w:t>
      </w:r>
    </w:p>
    <w:p w14:paraId="1FA20231"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 xml:space="preserve">Option 1: UE is not required to perform “fast measurement” but </w:t>
      </w:r>
      <w:r>
        <w:rPr>
          <w:rFonts w:hint="eastAsia"/>
          <w:lang w:eastAsia="zh-CN"/>
        </w:rPr>
        <w:t xml:space="preserve">follows legacy </w:t>
      </w:r>
      <w:r>
        <w:rPr>
          <w:lang w:eastAsia="zh-CN"/>
        </w:rPr>
        <w:t>deactivated SCell measurement requirement</w:t>
      </w:r>
      <w:r>
        <w:rPr>
          <w:rFonts w:eastAsiaTheme="minorEastAsia"/>
          <w:lang w:eastAsia="zh-CN"/>
        </w:rPr>
        <w:t>.</w:t>
      </w:r>
    </w:p>
    <w:p w14:paraId="253AC667"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Option 2: UE is required to perform “fast measurement” without cell search.</w:t>
      </w:r>
    </w:p>
    <w:p w14:paraId="5ADA32E9" w14:textId="77777777" w:rsidR="00873F8C" w:rsidRPr="00A07C33" w:rsidRDefault="00873F8C" w:rsidP="004F68FE">
      <w:pPr>
        <w:pStyle w:val="ListParagraph"/>
        <w:numPr>
          <w:ilvl w:val="2"/>
          <w:numId w:val="8"/>
        </w:numPr>
        <w:overflowPunct/>
        <w:autoSpaceDE/>
        <w:adjustRightInd/>
        <w:spacing w:after="120"/>
        <w:contextualSpacing w:val="0"/>
        <w:textAlignment w:val="auto"/>
        <w:rPr>
          <w:rFonts w:eastAsiaTheme="minorEastAsia"/>
          <w:lang w:eastAsia="zh-CN"/>
        </w:rPr>
      </w:pPr>
      <w:r>
        <w:rPr>
          <w:lang w:eastAsia="zh-CN"/>
        </w:rPr>
        <w:t>T</w:t>
      </w:r>
      <w:r>
        <w:rPr>
          <w:rFonts w:hint="eastAsia"/>
          <w:lang w:eastAsia="zh-CN"/>
        </w:rPr>
        <w:t>he UE is assumed to skip the PSS/SSS detection and/or SSB index acquisition</w:t>
      </w:r>
      <w:r>
        <w:rPr>
          <w:lang w:eastAsia="zh-CN"/>
        </w:rPr>
        <w:t>.</w:t>
      </w:r>
    </w:p>
    <w:p w14:paraId="7FDFF825" w14:textId="77777777" w:rsidR="00873F8C" w:rsidRPr="00A07C33" w:rsidRDefault="00873F8C" w:rsidP="00873F8C">
      <w:pPr>
        <w:spacing w:after="120"/>
        <w:ind w:left="1136"/>
        <w:rPr>
          <w:rFonts w:eastAsiaTheme="minorEastAsia"/>
          <w:lang w:eastAsia="zh-CN"/>
        </w:rPr>
      </w:pPr>
      <w:r>
        <w:rPr>
          <w:rFonts w:eastAsiaTheme="minorEastAsia"/>
          <w:lang w:eastAsia="zh-CN"/>
        </w:rPr>
        <w:t>Option 3: UE is required to perform FMW after T2.</w:t>
      </w:r>
    </w:p>
    <w:p w14:paraId="4E3FAC09" w14:textId="77777777" w:rsidR="00873F8C" w:rsidRDefault="00873F8C" w:rsidP="004F68FE">
      <w:pPr>
        <w:pStyle w:val="ListParagraph"/>
        <w:numPr>
          <w:ilvl w:val="0"/>
          <w:numId w:val="8"/>
        </w:numPr>
        <w:overflowPunct/>
        <w:autoSpaceDE/>
        <w:adjustRightInd/>
        <w:spacing w:after="120"/>
        <w:contextualSpacing w:val="0"/>
        <w:textAlignment w:val="auto"/>
        <w:rPr>
          <w:lang w:eastAsia="zh-CN"/>
        </w:rPr>
      </w:pPr>
      <w:r>
        <w:rPr>
          <w:rFonts w:hint="eastAsia"/>
          <w:lang w:eastAsia="zh-CN"/>
        </w:rPr>
        <w:t xml:space="preserve">When NW re-activates/re-configures the OD-SSB transmission </w:t>
      </w:r>
      <w:r>
        <w:rPr>
          <w:lang w:eastAsia="zh-CN"/>
        </w:rPr>
        <w:t>after</w:t>
      </w:r>
      <w:r>
        <w:rPr>
          <w:rFonts w:hint="eastAsia"/>
          <w:lang w:eastAsia="zh-CN"/>
        </w:rPr>
        <w:t xml:space="preserve"> T2, UE performs the </w:t>
      </w:r>
      <w:r>
        <w:rPr>
          <w:lang w:eastAsia="zh-CN"/>
        </w:rPr>
        <w:t xml:space="preserve">OD-SSB based fast L3 measurement within FMW </w:t>
      </w:r>
    </w:p>
    <w:p w14:paraId="7BB7B433" w14:textId="77777777" w:rsidR="00873F8C" w:rsidRDefault="00873F8C" w:rsidP="004F68FE">
      <w:pPr>
        <w:pStyle w:val="ListParagraph"/>
        <w:numPr>
          <w:ilvl w:val="1"/>
          <w:numId w:val="8"/>
        </w:numPr>
        <w:overflowPunct/>
        <w:autoSpaceDE/>
        <w:adjustRightInd/>
        <w:spacing w:after="120"/>
        <w:contextualSpacing w:val="0"/>
        <w:textAlignment w:val="auto"/>
        <w:rPr>
          <w:color w:val="000000" w:themeColor="text1"/>
          <w:szCs w:val="24"/>
          <w:lang w:eastAsia="zh-CN"/>
        </w:rPr>
      </w:pPr>
      <w:r>
        <w:rPr>
          <w:lang w:eastAsia="zh-CN"/>
        </w:rPr>
        <w:t>T</w:t>
      </w:r>
      <w:r>
        <w:rPr>
          <w:rFonts w:hint="eastAsia"/>
          <w:lang w:eastAsia="zh-CN"/>
        </w:rPr>
        <w:t xml:space="preserve">he UE is assumed to </w:t>
      </w:r>
      <w:r>
        <w:rPr>
          <w:lang w:eastAsia="zh-CN"/>
        </w:rPr>
        <w:t>meet fast</w:t>
      </w:r>
      <w:r>
        <w:rPr>
          <w:rFonts w:hint="eastAsia"/>
          <w:lang w:eastAsia="zh-CN"/>
        </w:rPr>
        <w:t xml:space="preserve"> cell identification and measurement</w:t>
      </w:r>
      <w:r>
        <w:rPr>
          <w:lang w:eastAsia="zh-CN"/>
        </w:rPr>
        <w:t>.</w:t>
      </w:r>
    </w:p>
    <w:p w14:paraId="51890E0C" w14:textId="77777777" w:rsidR="00873F8C" w:rsidRDefault="00873F8C" w:rsidP="004F68FE">
      <w:pPr>
        <w:pStyle w:val="ListParagraph"/>
        <w:numPr>
          <w:ilvl w:val="0"/>
          <w:numId w:val="8"/>
        </w:numPr>
        <w:overflowPunct/>
        <w:autoSpaceDE/>
        <w:adjustRightInd/>
        <w:spacing w:after="120"/>
        <w:contextualSpacing w:val="0"/>
        <w:textAlignment w:val="auto"/>
        <w:rPr>
          <w:rFonts w:eastAsiaTheme="minorEastAsia"/>
          <w:lang w:eastAsia="zh-CN"/>
        </w:rPr>
      </w:pPr>
      <w:r>
        <w:rPr>
          <w:rFonts w:eastAsiaTheme="minorEastAsia"/>
          <w:lang w:eastAsia="zh-CN"/>
        </w:rPr>
        <w:t xml:space="preserve">The start point of T2 is based on </w:t>
      </w:r>
    </w:p>
    <w:p w14:paraId="11ECD66D"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Option 1: the time point T</w:t>
      </w:r>
      <w:r>
        <w:rPr>
          <w:rFonts w:eastAsiaTheme="minorEastAsia"/>
          <w:vertAlign w:val="subscript"/>
          <w:lang w:eastAsia="zh-CN"/>
        </w:rPr>
        <w:t>end</w:t>
      </w:r>
    </w:p>
    <w:p w14:paraId="45EAD4EF"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Option 2: the latter point of L3 measurement reporting for FMW and T</w:t>
      </w:r>
      <w:r>
        <w:rPr>
          <w:rFonts w:eastAsiaTheme="minorEastAsia"/>
          <w:vertAlign w:val="subscript"/>
          <w:lang w:eastAsia="zh-CN"/>
        </w:rPr>
        <w:t>end</w:t>
      </w:r>
    </w:p>
    <w:p w14:paraId="5CF7BDA6"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Option 3: the latter point of latest L3 measurement reporting before NW re-indicating OD-SSB transmission and T</w:t>
      </w:r>
      <w:r>
        <w:rPr>
          <w:rFonts w:eastAsiaTheme="minorEastAsia"/>
          <w:vertAlign w:val="subscript"/>
          <w:lang w:eastAsia="zh-CN"/>
        </w:rPr>
        <w:t>end</w:t>
      </w:r>
      <w:r>
        <w:rPr>
          <w:rFonts w:eastAsiaTheme="minorEastAsia"/>
          <w:lang w:eastAsia="zh-CN"/>
        </w:rPr>
        <w:t xml:space="preserve"> </w:t>
      </w:r>
    </w:p>
    <w:p w14:paraId="27336791"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Option 4: the time point of OD-SSB deactivation</w:t>
      </w:r>
    </w:p>
    <w:p w14:paraId="7A18EC7B"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Other options are not precluded</w:t>
      </w:r>
    </w:p>
    <w:p w14:paraId="29351D7A" w14:textId="77777777" w:rsidR="00873F8C" w:rsidRPr="00980842" w:rsidRDefault="00873F8C" w:rsidP="00873F8C">
      <w:pPr>
        <w:spacing w:after="120"/>
        <w:ind w:left="720"/>
        <w:rPr>
          <w:rFonts w:eastAsiaTheme="minorEastAsia"/>
          <w:lang w:eastAsia="zh-CN"/>
        </w:rPr>
      </w:pPr>
      <w:r>
        <w:rPr>
          <w:rFonts w:eastAsiaTheme="minorEastAsia"/>
          <w:lang w:eastAsia="zh-CN"/>
        </w:rPr>
        <w:t>Where, T</w:t>
      </w:r>
      <w:r>
        <w:rPr>
          <w:rFonts w:eastAsiaTheme="minorEastAsia"/>
          <w:vertAlign w:val="subscript"/>
          <w:lang w:eastAsia="zh-CN"/>
        </w:rPr>
        <w:t>end</w:t>
      </w:r>
      <w:r>
        <w:rPr>
          <w:rFonts w:eastAsiaTheme="minorEastAsia"/>
          <w:lang w:eastAsia="zh-CN"/>
        </w:rPr>
        <w:t xml:space="preserve"> equals the time point of OD-SSB indication plus </w:t>
      </w:r>
      <w:r>
        <w:rPr>
          <w:lang w:eastAsia="zh-CN"/>
        </w:rPr>
        <w:t>T</w:t>
      </w:r>
      <w:r>
        <w:rPr>
          <w:vertAlign w:val="subscript"/>
          <w:lang w:eastAsia="zh-CN"/>
        </w:rPr>
        <w:t>uncertain</w:t>
      </w:r>
      <w:r>
        <w:rPr>
          <w:lang w:eastAsia="zh-CN"/>
        </w:rPr>
        <w:t xml:space="preserve"> +T</w:t>
      </w:r>
      <w:r>
        <w:rPr>
          <w:vertAlign w:val="subscript"/>
          <w:lang w:eastAsia="zh-CN"/>
        </w:rPr>
        <w:t xml:space="preserve">identify </w:t>
      </w:r>
      <w:r>
        <w:rPr>
          <w:lang w:eastAsia="zh-CN"/>
        </w:rPr>
        <w:t>applies to option 1,2,3.</w:t>
      </w:r>
    </w:p>
    <w:p w14:paraId="75B88F48" w14:textId="77777777" w:rsidR="00873F8C" w:rsidRDefault="00873F8C" w:rsidP="004F68FE">
      <w:pPr>
        <w:pStyle w:val="ListParagraph"/>
        <w:numPr>
          <w:ilvl w:val="0"/>
          <w:numId w:val="8"/>
        </w:numPr>
        <w:overflowPunct/>
        <w:autoSpaceDE/>
        <w:adjustRightInd/>
        <w:spacing w:after="120"/>
        <w:contextualSpacing w:val="0"/>
        <w:textAlignment w:val="auto"/>
        <w:rPr>
          <w:rFonts w:eastAsiaTheme="minorEastAsia"/>
          <w:lang w:eastAsia="zh-CN"/>
        </w:rPr>
      </w:pPr>
      <w:r>
        <w:rPr>
          <w:rFonts w:eastAsiaTheme="minorEastAsia"/>
          <w:lang w:eastAsia="zh-CN"/>
        </w:rPr>
        <w:t xml:space="preserve">The duration is  </w:t>
      </w:r>
    </w:p>
    <w:p w14:paraId="445DC5AD"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Option 1: 5*max(measCycleSCell,  DRX cycles) [– OD-SSB periodicity]</w:t>
      </w:r>
    </w:p>
    <w:p w14:paraId="5C7555BD"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Option 2: 5* measCycle when measCycle =160 ms</w:t>
      </w:r>
    </w:p>
    <w:p w14:paraId="1C670FF9" w14:textId="77777777" w:rsidR="00873F8C" w:rsidRDefault="00873F8C" w:rsidP="004F68FE">
      <w:pPr>
        <w:pStyle w:val="ListParagraph"/>
        <w:numPr>
          <w:ilvl w:val="1"/>
          <w:numId w:val="8"/>
        </w:numPr>
        <w:overflowPunct/>
        <w:autoSpaceDE/>
        <w:adjustRightInd/>
        <w:spacing w:after="120"/>
        <w:contextualSpacing w:val="0"/>
        <w:textAlignment w:val="auto"/>
        <w:rPr>
          <w:rFonts w:eastAsiaTheme="minorEastAsia"/>
          <w:lang w:eastAsia="zh-CN"/>
        </w:rPr>
      </w:pPr>
      <w:r>
        <w:rPr>
          <w:rFonts w:eastAsiaTheme="minorEastAsia"/>
          <w:lang w:eastAsia="zh-CN"/>
        </w:rPr>
        <w:t>Other options are not precluded</w:t>
      </w:r>
    </w:p>
    <w:p w14:paraId="38DC94E8" w14:textId="77777777" w:rsidR="00873F8C" w:rsidRDefault="00873F8C" w:rsidP="004F68FE">
      <w:pPr>
        <w:pStyle w:val="ListParagraph"/>
        <w:numPr>
          <w:ilvl w:val="0"/>
          <w:numId w:val="8"/>
        </w:numPr>
        <w:overflowPunct/>
        <w:autoSpaceDE/>
        <w:adjustRightInd/>
        <w:spacing w:after="120"/>
        <w:contextualSpacing w:val="0"/>
        <w:textAlignment w:val="auto"/>
        <w:rPr>
          <w:rFonts w:eastAsiaTheme="minorEastAsia"/>
          <w:lang w:eastAsia="zh-CN"/>
        </w:rPr>
      </w:pPr>
      <w:r>
        <w:rPr>
          <w:rFonts w:eastAsiaTheme="minorEastAsia"/>
          <w:lang w:eastAsia="zh-CN"/>
        </w:rPr>
        <w:t>The activation and deactivation of OD-SSB is fully up to NW.</w:t>
      </w:r>
    </w:p>
    <w:p w14:paraId="5940632E" w14:textId="4EB34988" w:rsidR="00F7609C" w:rsidRDefault="00BF1FB9" w:rsidP="008F200D">
      <w:pPr>
        <w:spacing w:before="120" w:after="120"/>
        <w:jc w:val="both"/>
      </w:pPr>
      <w:r w:rsidRPr="008F200D">
        <w:lastRenderedPageBreak/>
        <w:t xml:space="preserve">The open issue is regarding T2 design. </w:t>
      </w:r>
      <w:r w:rsidR="00341F1C" w:rsidRPr="008F200D">
        <w:t xml:space="preserve">The first issue is about UE measurement behaviour when </w:t>
      </w:r>
      <w:r w:rsidR="00341F1C" w:rsidRPr="00341F1C">
        <w:t>NW re-activates the OD-SSB within the T2</w:t>
      </w:r>
      <w:r w:rsidR="00341F1C">
        <w:t>.</w:t>
      </w:r>
      <w:r w:rsidR="00FF1A56">
        <w:t xml:space="preserve"> The key motivation of T2 is to avoid unnecessary UE power consumption. </w:t>
      </w:r>
      <w:r w:rsidR="00605660">
        <w:t xml:space="preserve">Therefore, it is rational to assume that UE doesn’t need to </w:t>
      </w:r>
      <w:r w:rsidR="00605660" w:rsidRPr="00605660">
        <w:t xml:space="preserve">perform “fast measurement” </w:t>
      </w:r>
      <w:r w:rsidR="00605660">
        <w:t xml:space="preserve">but </w:t>
      </w:r>
      <w:r w:rsidR="00605660" w:rsidRPr="00605660">
        <w:rPr>
          <w:rFonts w:hint="eastAsia"/>
        </w:rPr>
        <w:t xml:space="preserve">follow legacy </w:t>
      </w:r>
      <w:r w:rsidR="00605660" w:rsidRPr="00605660">
        <w:t>deactivated SCell measurement requirement</w:t>
      </w:r>
      <w:r w:rsidR="00404AC1">
        <w:t xml:space="preserve">. </w:t>
      </w:r>
    </w:p>
    <w:p w14:paraId="607D9E11" w14:textId="06BAF0EC" w:rsidR="00566F02" w:rsidRDefault="00566F02" w:rsidP="008F200D">
      <w:pPr>
        <w:spacing w:before="120" w:after="120"/>
        <w:jc w:val="both"/>
      </w:pPr>
      <w:r>
        <w:t xml:space="preserve">Regarding starting point of T2, </w:t>
      </w:r>
      <w:r w:rsidR="00CD63B0">
        <w:t xml:space="preserve">it is proposed to have a simple design at both NW and UE side, i.e. a fixed </w:t>
      </w:r>
      <w:r w:rsidR="00A94D84">
        <w:t xml:space="preserve">time point rather than some dynamic time point. </w:t>
      </w:r>
      <w:r w:rsidR="006303DF">
        <w:t>Existing option 4 (</w:t>
      </w:r>
      <w:r w:rsidR="006303DF">
        <w:rPr>
          <w:rFonts w:eastAsiaTheme="minorEastAsia"/>
          <w:lang w:eastAsia="zh-CN"/>
        </w:rPr>
        <w:t>the time point of OD-SSB deactivation</w:t>
      </w:r>
      <w:r w:rsidR="006303DF">
        <w:t xml:space="preserve">) seems a </w:t>
      </w:r>
      <w:r w:rsidR="00051866">
        <w:t xml:space="preserve">very </w:t>
      </w:r>
      <w:r w:rsidR="006303DF">
        <w:t xml:space="preserve">good solution. </w:t>
      </w:r>
    </w:p>
    <w:p w14:paraId="34651DDD" w14:textId="42E84160" w:rsidR="00530593" w:rsidRDefault="00530593" w:rsidP="008F200D">
      <w:pPr>
        <w:spacing w:before="120" w:after="120"/>
        <w:jc w:val="both"/>
      </w:pPr>
      <w:r>
        <w:t xml:space="preserve">As for T2 duration, </w:t>
      </w:r>
      <w:r w:rsidR="003C77DF">
        <w:t xml:space="preserve">it is preferred to </w:t>
      </w:r>
      <w:r w:rsidR="00AE41EB">
        <w:t>reuse existing time period in known cell definition</w:t>
      </w:r>
      <w:r w:rsidR="00D8750C">
        <w:t xml:space="preserve">, i.e. </w:t>
      </w:r>
    </w:p>
    <w:p w14:paraId="6EAFD486" w14:textId="0635853F" w:rsidR="00D8750C" w:rsidRPr="00D8750C" w:rsidRDefault="00D8750C" w:rsidP="00FD0B8D">
      <w:pPr>
        <w:spacing w:before="120" w:after="120"/>
        <w:jc w:val="both"/>
        <w:rPr>
          <w:lang w:val="en-GB"/>
        </w:rPr>
      </w:pPr>
      <w:bookmarkStart w:id="5" w:name="OLE_LINK1"/>
      <w:bookmarkStart w:id="6" w:name="OLE_LINK2"/>
      <w:r>
        <w:rPr>
          <w:lang w:val="en-GB"/>
        </w:rPr>
        <w:t>-</w:t>
      </w:r>
      <w:r>
        <w:rPr>
          <w:lang w:val="en-GB"/>
        </w:rPr>
        <w:tab/>
        <w:t>for FR1</w:t>
      </w:r>
      <w:r w:rsidR="00FD0B8D">
        <w:rPr>
          <w:lang w:val="en-GB"/>
        </w:rPr>
        <w:t>, T2</w:t>
      </w:r>
      <w:r w:rsidRPr="00D8750C">
        <w:rPr>
          <w:lang w:val="en-GB"/>
        </w:rPr>
        <w:t xml:space="preserve"> equal</w:t>
      </w:r>
      <w:r w:rsidR="00FD0B8D">
        <w:rPr>
          <w:lang w:val="en-GB"/>
        </w:rPr>
        <w:t>s</w:t>
      </w:r>
      <w:r w:rsidRPr="00D8750C">
        <w:rPr>
          <w:lang w:val="en-GB"/>
        </w:rPr>
        <w:t xml:space="preserve"> to max(5*measCycleSCell,  5*DRX cycles) </w:t>
      </w:r>
    </w:p>
    <w:p w14:paraId="7BA9918A" w14:textId="7FC0F06E" w:rsidR="00D8750C" w:rsidRDefault="00D8750C" w:rsidP="00D8750C">
      <w:pPr>
        <w:spacing w:before="120" w:after="120"/>
        <w:jc w:val="both"/>
      </w:pPr>
      <w:r w:rsidRPr="00D8750C">
        <w:rPr>
          <w:lang w:val="en-GB"/>
        </w:rPr>
        <w:t>-</w:t>
      </w:r>
      <w:r w:rsidRPr="00D8750C">
        <w:rPr>
          <w:lang w:val="en-GB"/>
        </w:rPr>
        <w:tab/>
      </w:r>
      <w:r w:rsidR="00E55F75">
        <w:rPr>
          <w:lang w:val="en-GB"/>
        </w:rPr>
        <w:t>for FR2, T2</w:t>
      </w:r>
      <w:r w:rsidRPr="00D8750C">
        <w:rPr>
          <w:lang w:val="en-GB"/>
        </w:rPr>
        <w:t xml:space="preserve"> equal</w:t>
      </w:r>
      <w:r w:rsidR="00D11C36">
        <w:rPr>
          <w:lang w:val="en-GB"/>
        </w:rPr>
        <w:t>s</w:t>
      </w:r>
      <w:r w:rsidRPr="00D8750C">
        <w:rPr>
          <w:lang w:val="en-GB"/>
        </w:rPr>
        <w:t xml:space="preserve"> to 4 s for UE supporting power class 1/5 and 3 s for UE supporting power class 2/3/4 </w:t>
      </w:r>
    </w:p>
    <w:p w14:paraId="607D9528" w14:textId="3522250E" w:rsidR="006F6E39" w:rsidRDefault="006F6E39" w:rsidP="006F6E39">
      <w:pPr>
        <w:pStyle w:val="Caption"/>
        <w:rPr>
          <w:lang w:val="en-US"/>
        </w:rPr>
      </w:pPr>
      <w:bookmarkStart w:id="7" w:name="_Ref193795452"/>
      <w:bookmarkEnd w:id="5"/>
      <w:bookmarkEnd w:id="6"/>
      <w:r>
        <w:t xml:space="preserve">Proposal </w:t>
      </w:r>
      <w:r>
        <w:fldChar w:fldCharType="begin"/>
      </w:r>
      <w:r>
        <w:instrText xml:space="preserve"> SEQ Proposal \* ARABIC </w:instrText>
      </w:r>
      <w:r>
        <w:fldChar w:fldCharType="separate"/>
      </w:r>
      <w:r w:rsidR="00B0659D">
        <w:rPr>
          <w:noProof/>
        </w:rPr>
        <w:t>1</w:t>
      </w:r>
      <w:r>
        <w:fldChar w:fldCharType="end"/>
      </w:r>
      <w:r>
        <w:t xml:space="preserve">: </w:t>
      </w:r>
      <w:r w:rsidR="00DA3DAF" w:rsidRPr="00DA3DAF">
        <w:rPr>
          <w:lang w:val="en-US"/>
        </w:rPr>
        <w:t>When NW re-activates the OD-SSB within the T2</w:t>
      </w:r>
      <w:r w:rsidR="00DA3DAF">
        <w:rPr>
          <w:lang w:val="en-US"/>
        </w:rPr>
        <w:t xml:space="preserve">, </w:t>
      </w:r>
      <w:r w:rsidR="00DA3DAF" w:rsidRPr="00DA3DAF">
        <w:rPr>
          <w:lang w:val="en-US"/>
        </w:rPr>
        <w:t xml:space="preserve">UE is not required to perform “fast measurement” but </w:t>
      </w:r>
      <w:r w:rsidR="00DA3DAF" w:rsidRPr="00DA3DAF">
        <w:rPr>
          <w:rFonts w:hint="eastAsia"/>
          <w:lang w:val="en-US"/>
        </w:rPr>
        <w:t xml:space="preserve">follows legacy </w:t>
      </w:r>
      <w:r w:rsidR="00DA3DAF" w:rsidRPr="00DA3DAF">
        <w:rPr>
          <w:lang w:val="en-US"/>
        </w:rPr>
        <w:t>deactivated SCell measurement requirement</w:t>
      </w:r>
      <w:r w:rsidR="00DA3DAF">
        <w:rPr>
          <w:lang w:val="en-US"/>
        </w:rPr>
        <w:t>.</w:t>
      </w:r>
      <w:bookmarkEnd w:id="7"/>
    </w:p>
    <w:p w14:paraId="275AA8B0" w14:textId="7268ED4F" w:rsidR="00DA3DAF" w:rsidRDefault="00DA3DAF" w:rsidP="00DA3DAF">
      <w:pPr>
        <w:pStyle w:val="Caption"/>
        <w:rPr>
          <w:lang w:val="en-US"/>
        </w:rPr>
      </w:pPr>
      <w:bookmarkStart w:id="8" w:name="_Ref193795443"/>
      <w:r>
        <w:t xml:space="preserve">Proposal </w:t>
      </w:r>
      <w:r>
        <w:fldChar w:fldCharType="begin"/>
      </w:r>
      <w:r>
        <w:instrText xml:space="preserve"> SEQ Proposal \* ARABIC </w:instrText>
      </w:r>
      <w:r>
        <w:fldChar w:fldCharType="separate"/>
      </w:r>
      <w:r w:rsidR="00B0659D">
        <w:rPr>
          <w:noProof/>
        </w:rPr>
        <w:t>2</w:t>
      </w:r>
      <w:r>
        <w:fldChar w:fldCharType="end"/>
      </w:r>
      <w:r>
        <w:t xml:space="preserve">: </w:t>
      </w:r>
      <w:r w:rsidRPr="00DA3DAF">
        <w:rPr>
          <w:lang w:val="en-US"/>
        </w:rPr>
        <w:t>The start</w:t>
      </w:r>
      <w:r>
        <w:rPr>
          <w:lang w:val="en-US"/>
        </w:rPr>
        <w:t>ing</w:t>
      </w:r>
      <w:r w:rsidRPr="00DA3DAF">
        <w:rPr>
          <w:lang w:val="en-US"/>
        </w:rPr>
        <w:t xml:space="preserve"> point of T2 is</w:t>
      </w:r>
      <w:r w:rsidRPr="00DA3DAF">
        <w:rPr>
          <w:rFonts w:eastAsiaTheme="minorEastAsia"/>
          <w:b w:val="0"/>
          <w:lang w:val="en-US" w:eastAsia="zh-CN"/>
        </w:rPr>
        <w:t xml:space="preserve"> </w:t>
      </w:r>
      <w:r w:rsidRPr="00DA3DAF">
        <w:rPr>
          <w:lang w:val="en-US"/>
        </w:rPr>
        <w:t>the time point of OD-SSB deactivation</w:t>
      </w:r>
      <w:r>
        <w:rPr>
          <w:lang w:val="en-US"/>
        </w:rPr>
        <w:t>.</w:t>
      </w:r>
      <w:bookmarkEnd w:id="8"/>
      <w:r>
        <w:rPr>
          <w:lang w:val="en-US"/>
        </w:rPr>
        <w:t xml:space="preserve"> </w:t>
      </w:r>
    </w:p>
    <w:p w14:paraId="35D080D9" w14:textId="578BAC8F" w:rsidR="0093102D" w:rsidRPr="0093102D" w:rsidRDefault="00021468" w:rsidP="00021468">
      <w:pPr>
        <w:pStyle w:val="Caption"/>
        <w:rPr>
          <w:lang w:val="en-US"/>
        </w:rPr>
      </w:pPr>
      <w:bookmarkStart w:id="9" w:name="_Ref193795456"/>
      <w:r>
        <w:t xml:space="preserve">Proposal </w:t>
      </w:r>
      <w:r>
        <w:fldChar w:fldCharType="begin"/>
      </w:r>
      <w:r>
        <w:instrText xml:space="preserve"> SEQ Proposal \* ARABIC </w:instrText>
      </w:r>
      <w:r>
        <w:fldChar w:fldCharType="separate"/>
      </w:r>
      <w:r w:rsidR="00B0659D">
        <w:rPr>
          <w:noProof/>
        </w:rPr>
        <w:t>3</w:t>
      </w:r>
      <w:r>
        <w:fldChar w:fldCharType="end"/>
      </w:r>
      <w:r>
        <w:t xml:space="preserve">: </w:t>
      </w:r>
      <w:r w:rsidR="00640E4D">
        <w:t>duration of T2:</w:t>
      </w:r>
      <w:bookmarkEnd w:id="9"/>
    </w:p>
    <w:p w14:paraId="1896B4FE" w14:textId="77777777" w:rsidR="00640E4D" w:rsidRPr="00D8750C" w:rsidRDefault="00640E4D" w:rsidP="00640E4D">
      <w:pPr>
        <w:spacing w:before="120" w:after="120"/>
        <w:jc w:val="both"/>
        <w:rPr>
          <w:b/>
          <w:bCs/>
          <w:lang w:val="en-GB"/>
        </w:rPr>
      </w:pPr>
      <w:r w:rsidRPr="00640E4D">
        <w:rPr>
          <w:b/>
          <w:bCs/>
          <w:lang w:val="en-GB"/>
        </w:rPr>
        <w:t>-</w:t>
      </w:r>
      <w:r w:rsidRPr="00640E4D">
        <w:rPr>
          <w:b/>
          <w:bCs/>
          <w:lang w:val="en-GB"/>
        </w:rPr>
        <w:tab/>
        <w:t>for FR1, T2</w:t>
      </w:r>
      <w:r w:rsidRPr="00D8750C">
        <w:rPr>
          <w:b/>
          <w:bCs/>
          <w:lang w:val="en-GB"/>
        </w:rPr>
        <w:t xml:space="preserve"> equal</w:t>
      </w:r>
      <w:r w:rsidRPr="00640E4D">
        <w:rPr>
          <w:b/>
          <w:bCs/>
          <w:lang w:val="en-GB"/>
        </w:rPr>
        <w:t>s</w:t>
      </w:r>
      <w:r w:rsidRPr="00D8750C">
        <w:rPr>
          <w:b/>
          <w:bCs/>
          <w:lang w:val="en-GB"/>
        </w:rPr>
        <w:t xml:space="preserve"> to max(5*measCycleSCell,  5*DRX cycles) </w:t>
      </w:r>
    </w:p>
    <w:p w14:paraId="68AA3C94" w14:textId="77777777" w:rsidR="00640E4D" w:rsidRPr="00640E4D" w:rsidRDefault="00640E4D" w:rsidP="00640E4D">
      <w:pPr>
        <w:spacing w:before="120" w:after="120"/>
        <w:jc w:val="both"/>
        <w:rPr>
          <w:b/>
          <w:bCs/>
        </w:rPr>
      </w:pPr>
      <w:r w:rsidRPr="00640E4D">
        <w:rPr>
          <w:b/>
          <w:bCs/>
          <w:lang w:val="en-GB"/>
        </w:rPr>
        <w:t>-</w:t>
      </w:r>
      <w:r w:rsidRPr="00640E4D">
        <w:rPr>
          <w:b/>
          <w:bCs/>
          <w:lang w:val="en-GB"/>
        </w:rPr>
        <w:tab/>
        <w:t xml:space="preserve">for FR2, T2 equals to 4 s for UE supporting power class 1/5 and 3 s for UE supporting power class 2/3/4 </w:t>
      </w:r>
    </w:p>
    <w:p w14:paraId="59C1ECE9" w14:textId="77777777" w:rsidR="00F7609C" w:rsidRDefault="00F7609C" w:rsidP="008F200D">
      <w:pPr>
        <w:spacing w:before="120" w:after="120"/>
        <w:jc w:val="both"/>
      </w:pPr>
    </w:p>
    <w:p w14:paraId="08269902" w14:textId="77777777" w:rsidR="00A524CD" w:rsidRDefault="00A524CD" w:rsidP="008F200D">
      <w:pPr>
        <w:spacing w:before="120" w:after="120"/>
        <w:jc w:val="both"/>
      </w:pPr>
    </w:p>
    <w:p w14:paraId="046CF6DE" w14:textId="220877DE" w:rsidR="00A524CD" w:rsidRDefault="00E63EFE" w:rsidP="008F200D">
      <w:pPr>
        <w:spacing w:before="120" w:after="120"/>
        <w:jc w:val="both"/>
      </w:pPr>
      <w:r w:rsidRPr="00E63EFE">
        <w:t xml:space="preserve">One aspect that has never been discussed before is how to handle collision between FWM and measurement gap (MG). </w:t>
      </w:r>
    </w:p>
    <w:p w14:paraId="79036962" w14:textId="7385477E" w:rsidR="00D96337" w:rsidRPr="00D96337" w:rsidRDefault="00D96337" w:rsidP="00D96337">
      <w:pPr>
        <w:spacing w:before="120" w:after="120"/>
        <w:jc w:val="both"/>
      </w:pPr>
      <w:r>
        <w:t>Considering the complexity of cancelling measurement gap, as being discussed in XR, we propose the following</w:t>
      </w:r>
      <w:r w:rsidRPr="00D96337">
        <w:t xml:space="preserve"> UE measurement behavior:</w:t>
      </w:r>
    </w:p>
    <w:p w14:paraId="12EEBC4E" w14:textId="2B9BF8F1" w:rsidR="00D96337" w:rsidRPr="00D96337" w:rsidRDefault="00D96337" w:rsidP="00D96337">
      <w:pPr>
        <w:numPr>
          <w:ilvl w:val="0"/>
          <w:numId w:val="12"/>
        </w:numPr>
        <w:spacing w:before="120" w:after="120"/>
        <w:jc w:val="both"/>
      </w:pPr>
      <w:r w:rsidRPr="00D96337">
        <w:t xml:space="preserve">If FMW covers </w:t>
      </w:r>
      <w:r w:rsidR="00F76D53">
        <w:t>any measurement gap occasion</w:t>
      </w:r>
      <w:r w:rsidRPr="00D96337">
        <w:t xml:space="preserve"> in time domain, UE </w:t>
      </w:r>
      <w:r w:rsidR="0076073A">
        <w:t>is allowed to skip</w:t>
      </w:r>
      <w:r w:rsidRPr="00D96337">
        <w:t xml:space="preserve"> OD-SSB measurement and perform measurement on other carriers within measurement gap occasion(s).</w:t>
      </w:r>
    </w:p>
    <w:p w14:paraId="08D9D1EB" w14:textId="77777777" w:rsidR="0030379D" w:rsidRDefault="000D5D88" w:rsidP="00D96337">
      <w:pPr>
        <w:spacing w:before="120" w:after="120"/>
        <w:jc w:val="both"/>
      </w:pPr>
      <w:r>
        <w:t>With this, t</w:t>
      </w:r>
      <w:r w:rsidR="00D96337" w:rsidRPr="00D96337">
        <w:t>here is no impact on gap-based RRM measurement.</w:t>
      </w:r>
    </w:p>
    <w:p w14:paraId="0F740008" w14:textId="3B8C1A4D" w:rsidR="00E63EFE" w:rsidRDefault="0030379D" w:rsidP="00D96337">
      <w:pPr>
        <w:spacing w:before="120" w:after="120"/>
        <w:jc w:val="both"/>
      </w:pPr>
      <w:r>
        <w:rPr>
          <w:noProof/>
        </w:rPr>
        <w:drawing>
          <wp:inline distT="0" distB="0" distL="0" distR="0" wp14:anchorId="714024C6" wp14:editId="3A6C5A3C">
            <wp:extent cx="6120765" cy="1811020"/>
            <wp:effectExtent l="0" t="0" r="635" b="5080"/>
            <wp:docPr id="305288491"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88491" name="Picture 1" descr="A diagram of a computer program&#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811020"/>
                    </a:xfrm>
                    <a:prstGeom prst="rect">
                      <a:avLst/>
                    </a:prstGeom>
                  </pic:spPr>
                </pic:pic>
              </a:graphicData>
            </a:graphic>
          </wp:inline>
        </w:drawing>
      </w:r>
    </w:p>
    <w:p w14:paraId="113CA65D" w14:textId="13863005" w:rsidR="00B0659D" w:rsidRDefault="00B0659D" w:rsidP="00B0659D">
      <w:pPr>
        <w:pStyle w:val="Caption"/>
      </w:pPr>
      <w:bookmarkStart w:id="10" w:name="_Ref193969341"/>
      <w:r>
        <w:t xml:space="preserve">Proposal </w:t>
      </w:r>
      <w:r>
        <w:fldChar w:fldCharType="begin"/>
      </w:r>
      <w:r>
        <w:instrText xml:space="preserve"> SEQ Proposal \* ARABIC </w:instrText>
      </w:r>
      <w:r>
        <w:fldChar w:fldCharType="separate"/>
      </w:r>
      <w:r>
        <w:rPr>
          <w:noProof/>
        </w:rPr>
        <w:t>4</w:t>
      </w:r>
      <w:r>
        <w:fldChar w:fldCharType="end"/>
      </w:r>
      <w:r>
        <w:t xml:space="preserve">: </w:t>
      </w:r>
      <w:r w:rsidR="00B31FD0" w:rsidRPr="00D96337">
        <w:rPr>
          <w:lang w:val="en-US"/>
        </w:rPr>
        <w:t xml:space="preserve">If FMW covers </w:t>
      </w:r>
      <w:r w:rsidR="00B31FD0" w:rsidRPr="00B31FD0">
        <w:rPr>
          <w:lang w:val="en-US"/>
        </w:rPr>
        <w:t>any measurement gap occasion</w:t>
      </w:r>
      <w:r w:rsidR="00B31FD0" w:rsidRPr="00D96337">
        <w:rPr>
          <w:lang w:val="en-US"/>
        </w:rPr>
        <w:t xml:space="preserve"> in time domain, UE </w:t>
      </w:r>
      <w:r w:rsidR="00B31FD0" w:rsidRPr="00B31FD0">
        <w:rPr>
          <w:lang w:val="en-US"/>
        </w:rPr>
        <w:t>is allowed to skip</w:t>
      </w:r>
      <w:r w:rsidR="00B31FD0" w:rsidRPr="00D96337">
        <w:rPr>
          <w:lang w:val="en-US"/>
        </w:rPr>
        <w:t xml:space="preserve"> OD-SSB measurement and perform measurement on other carriers within measurement gap occasion(s).</w:t>
      </w:r>
      <w:bookmarkEnd w:id="10"/>
    </w:p>
    <w:p w14:paraId="4389123E" w14:textId="77777777" w:rsidR="00A524CD" w:rsidRDefault="00A524CD" w:rsidP="008F200D">
      <w:pPr>
        <w:spacing w:before="120" w:after="120"/>
        <w:jc w:val="both"/>
      </w:pPr>
    </w:p>
    <w:p w14:paraId="589B7AF0" w14:textId="79473EFA" w:rsidR="00CC5CAB" w:rsidRPr="00CC5CAB" w:rsidRDefault="00CC5CAB" w:rsidP="00CC5CAB">
      <w:pPr>
        <w:pStyle w:val="Heading4"/>
        <w:rPr>
          <w:lang w:eastAsia="zh-CN"/>
        </w:rPr>
      </w:pPr>
      <w:r>
        <w:rPr>
          <w:lang w:eastAsia="zh-CN"/>
        </w:rPr>
        <w:t xml:space="preserve">2.1.2 </w:t>
      </w:r>
      <w:r w:rsidRPr="00CC5CAB">
        <w:rPr>
          <w:rFonts w:hint="eastAsia"/>
          <w:lang w:eastAsia="zh-CN"/>
        </w:rPr>
        <w:t xml:space="preserve">OD-SSB based </w:t>
      </w:r>
      <w:r w:rsidRPr="00CC5CAB">
        <w:rPr>
          <w:lang w:eastAsia="zh-CN"/>
        </w:rPr>
        <w:t>deactivated</w:t>
      </w:r>
      <w:r w:rsidRPr="00CC5CAB">
        <w:rPr>
          <w:rFonts w:hint="eastAsia"/>
          <w:lang w:eastAsia="zh-CN"/>
        </w:rPr>
        <w:t xml:space="preserve"> SCell L3 measurement (Case </w:t>
      </w:r>
      <w:r w:rsidRPr="00CC5CAB">
        <w:rPr>
          <w:lang w:eastAsia="zh-CN"/>
        </w:rPr>
        <w:t>2</w:t>
      </w:r>
      <w:r w:rsidRPr="00CC5CAB">
        <w:rPr>
          <w:rFonts w:hint="eastAsia"/>
          <w:lang w:eastAsia="zh-CN"/>
        </w:rPr>
        <w:t>)</w:t>
      </w:r>
    </w:p>
    <w:p w14:paraId="5FC82965" w14:textId="77777777" w:rsidR="00CC5CAB" w:rsidRDefault="00CC5CAB" w:rsidP="00CC5CAB">
      <w:pPr>
        <w:rPr>
          <w:b/>
          <w:color w:val="0070C0"/>
          <w:u w:val="single"/>
          <w:lang w:eastAsia="zh-CN"/>
        </w:rPr>
      </w:pPr>
      <w:r>
        <w:rPr>
          <w:b/>
          <w:color w:val="0070C0"/>
          <w:u w:val="single"/>
          <w:lang w:eastAsia="ko-KR"/>
        </w:rPr>
        <w:t xml:space="preserve">Issue </w:t>
      </w:r>
      <w:r>
        <w:rPr>
          <w:rFonts w:hint="eastAsia"/>
          <w:b/>
          <w:color w:val="0070C0"/>
          <w:u w:val="single"/>
          <w:lang w:eastAsia="zh-CN"/>
        </w:rPr>
        <w:t>2-1</w:t>
      </w:r>
      <w:r>
        <w:rPr>
          <w:b/>
          <w:color w:val="0070C0"/>
          <w:u w:val="single"/>
          <w:lang w:eastAsia="ko-KR"/>
        </w:rPr>
        <w:t>:</w:t>
      </w:r>
      <w:r>
        <w:rPr>
          <w:rFonts w:hint="eastAsia"/>
          <w:b/>
          <w:color w:val="0070C0"/>
          <w:u w:val="single"/>
          <w:lang w:eastAsia="zh-CN"/>
        </w:rPr>
        <w:t xml:space="preserve"> (Case 2) OD-SSB based deactivated SCell L3 measurement when OD-SSB transmission is triggered</w:t>
      </w:r>
    </w:p>
    <w:p w14:paraId="1CE8EA39" w14:textId="77777777" w:rsidR="00CC5CAB" w:rsidRDefault="00CC5CAB" w:rsidP="00CC5CAB">
      <w:pPr>
        <w:pStyle w:val="BodyText"/>
        <w:tabs>
          <w:tab w:val="left" w:pos="1260"/>
        </w:tabs>
        <w:spacing w:after="120"/>
        <w:jc w:val="both"/>
        <w:rPr>
          <w:lang w:eastAsia="zh-CN"/>
        </w:rPr>
      </w:pPr>
      <w:r w:rsidRPr="006C36D7">
        <w:rPr>
          <w:highlight w:val="green"/>
          <w:lang w:eastAsia="zh-CN"/>
        </w:rPr>
        <w:t>Agreement:</w:t>
      </w:r>
    </w:p>
    <w:p w14:paraId="2E6E6114" w14:textId="77777777" w:rsidR="00CC5CAB" w:rsidRPr="00DA65BB" w:rsidRDefault="00CC5CAB" w:rsidP="00CC5CAB">
      <w:pPr>
        <w:spacing w:after="120"/>
        <w:jc w:val="both"/>
        <w:rPr>
          <w:iCs/>
          <w:szCs w:val="22"/>
        </w:rPr>
      </w:pPr>
      <w:r>
        <w:rPr>
          <w:iCs/>
          <w:szCs w:val="22"/>
        </w:rPr>
        <w:t>W</w:t>
      </w:r>
      <w:r w:rsidRPr="00DA65BB">
        <w:rPr>
          <w:rFonts w:hint="eastAsia"/>
          <w:iCs/>
          <w:szCs w:val="22"/>
        </w:rPr>
        <w:t xml:space="preserve">hen </w:t>
      </w:r>
      <w:r>
        <w:rPr>
          <w:iCs/>
          <w:szCs w:val="22"/>
        </w:rPr>
        <w:t xml:space="preserve">NW indicates the </w:t>
      </w:r>
      <w:r w:rsidRPr="00DA65BB">
        <w:rPr>
          <w:rFonts w:hint="eastAsia"/>
          <w:iCs/>
          <w:szCs w:val="22"/>
        </w:rPr>
        <w:t xml:space="preserve">OD-SSB transmission </w:t>
      </w:r>
      <w:r>
        <w:rPr>
          <w:iCs/>
          <w:szCs w:val="22"/>
        </w:rPr>
        <w:t>for deactivated SCell measurement(Case 2 Scenario 2),</w:t>
      </w:r>
    </w:p>
    <w:p w14:paraId="5B8F03F8" w14:textId="77777777" w:rsidR="00CC5CAB" w:rsidRPr="002772BE" w:rsidRDefault="00CC5CAB" w:rsidP="004F68FE">
      <w:pPr>
        <w:pStyle w:val="ListParagraph"/>
        <w:numPr>
          <w:ilvl w:val="0"/>
          <w:numId w:val="8"/>
        </w:numPr>
        <w:overflowPunct/>
        <w:autoSpaceDE/>
        <w:adjustRightInd/>
        <w:spacing w:after="120"/>
        <w:contextualSpacing w:val="0"/>
        <w:jc w:val="both"/>
        <w:textAlignment w:val="auto"/>
        <w:rPr>
          <w:color w:val="000000" w:themeColor="text1"/>
          <w:szCs w:val="24"/>
          <w:lang w:eastAsia="zh-CN"/>
        </w:rPr>
      </w:pPr>
      <w:r w:rsidRPr="002772BE">
        <w:rPr>
          <w:rFonts w:hint="eastAsia"/>
          <w:color w:val="000000" w:themeColor="text1"/>
          <w:szCs w:val="24"/>
          <w:lang w:eastAsia="zh-CN"/>
        </w:rPr>
        <w:t xml:space="preserve">Option 1: </w:t>
      </w:r>
      <w:r w:rsidRPr="002772BE">
        <w:rPr>
          <w:rFonts w:eastAsiaTheme="minorEastAsia" w:hint="eastAsia"/>
          <w:iCs/>
          <w:szCs w:val="22"/>
          <w:lang w:eastAsia="zh-CN"/>
        </w:rPr>
        <w:t>T</w:t>
      </w:r>
      <w:r w:rsidRPr="002772BE">
        <w:rPr>
          <w:iCs/>
          <w:szCs w:val="22"/>
        </w:rPr>
        <w:t>he same approach in Case 1 can be reused.</w:t>
      </w:r>
    </w:p>
    <w:p w14:paraId="18983AC8" w14:textId="77777777" w:rsidR="00CC5CAB" w:rsidRPr="002772BE" w:rsidRDefault="00CC5CAB" w:rsidP="004F68FE">
      <w:pPr>
        <w:pStyle w:val="ListParagraph"/>
        <w:numPr>
          <w:ilvl w:val="1"/>
          <w:numId w:val="8"/>
        </w:numPr>
        <w:overflowPunct/>
        <w:autoSpaceDE/>
        <w:adjustRightInd/>
        <w:spacing w:after="120"/>
        <w:contextualSpacing w:val="0"/>
        <w:jc w:val="both"/>
        <w:textAlignment w:val="auto"/>
        <w:rPr>
          <w:color w:val="000000" w:themeColor="text1"/>
          <w:szCs w:val="24"/>
          <w:lang w:eastAsia="zh-CN"/>
        </w:rPr>
      </w:pPr>
      <w:r w:rsidRPr="002772BE">
        <w:rPr>
          <w:rFonts w:hint="eastAsia"/>
          <w:lang w:val="en-US" w:eastAsia="zh-CN"/>
        </w:rPr>
        <w:t>UE performs the OD-SSB based fast L3 measurement following OD-SSB periodicity for deactivated SCell within a time window</w:t>
      </w:r>
      <w:r w:rsidRPr="002772BE">
        <w:rPr>
          <w:lang w:val="en-US" w:eastAsia="zh-CN"/>
        </w:rPr>
        <w:t>. After the time window, UE fallbacks to a slow mode measurement</w:t>
      </w:r>
      <w:r w:rsidRPr="002772BE">
        <w:rPr>
          <w:rFonts w:eastAsiaTheme="minorEastAsia" w:hint="eastAsia"/>
          <w:lang w:val="en-US" w:eastAsia="zh-CN"/>
        </w:rPr>
        <w:t xml:space="preserve">(with </w:t>
      </w:r>
      <w:r w:rsidRPr="002772BE">
        <w:rPr>
          <w:rFonts w:eastAsiaTheme="minorEastAsia" w:hint="eastAsia"/>
          <w:iCs/>
          <w:szCs w:val="22"/>
          <w:lang w:eastAsia="zh-CN"/>
        </w:rPr>
        <w:t xml:space="preserve">DRX and </w:t>
      </w:r>
      <w:r w:rsidRPr="002772BE">
        <w:rPr>
          <w:rFonts w:eastAsiaTheme="minorEastAsia"/>
          <w:i/>
          <w:szCs w:val="22"/>
          <w:lang w:eastAsia="zh-CN"/>
        </w:rPr>
        <w:t>measCycleSCell</w:t>
      </w:r>
      <w:r w:rsidRPr="002772BE">
        <w:rPr>
          <w:rFonts w:eastAsiaTheme="minorEastAsia" w:hint="eastAsia"/>
          <w:lang w:val="en-US" w:eastAsia="zh-CN"/>
        </w:rPr>
        <w:t>)</w:t>
      </w:r>
      <w:r w:rsidRPr="002772BE">
        <w:rPr>
          <w:lang w:val="en-US" w:eastAsia="zh-CN"/>
        </w:rPr>
        <w:t>.</w:t>
      </w:r>
    </w:p>
    <w:p w14:paraId="2313BD89" w14:textId="77777777" w:rsidR="00CC5CAB" w:rsidRPr="002772BE" w:rsidRDefault="00CC5CAB" w:rsidP="004F68FE">
      <w:pPr>
        <w:pStyle w:val="ListParagraph"/>
        <w:numPr>
          <w:ilvl w:val="0"/>
          <w:numId w:val="8"/>
        </w:numPr>
        <w:overflowPunct/>
        <w:autoSpaceDE/>
        <w:adjustRightInd/>
        <w:spacing w:after="120"/>
        <w:contextualSpacing w:val="0"/>
        <w:jc w:val="both"/>
        <w:textAlignment w:val="auto"/>
        <w:rPr>
          <w:color w:val="000000" w:themeColor="text1"/>
          <w:szCs w:val="24"/>
          <w:lang w:eastAsia="zh-CN"/>
        </w:rPr>
      </w:pPr>
      <w:r w:rsidRPr="002772BE">
        <w:rPr>
          <w:rFonts w:eastAsiaTheme="minorEastAsia" w:hint="eastAsia"/>
          <w:lang w:val="en-US" w:eastAsia="zh-CN"/>
        </w:rPr>
        <w:t xml:space="preserve">Option 2: </w:t>
      </w:r>
    </w:p>
    <w:p w14:paraId="475AF10F" w14:textId="77777777" w:rsidR="00CC5CAB" w:rsidRDefault="00CC5CAB" w:rsidP="004F68FE">
      <w:pPr>
        <w:pStyle w:val="ListParagraph"/>
        <w:numPr>
          <w:ilvl w:val="1"/>
          <w:numId w:val="8"/>
        </w:numPr>
        <w:overflowPunct/>
        <w:autoSpaceDE/>
        <w:adjustRightInd/>
        <w:spacing w:after="0"/>
        <w:contextualSpacing w:val="0"/>
        <w:jc w:val="both"/>
        <w:textAlignment w:val="auto"/>
        <w:rPr>
          <w:color w:val="000000" w:themeColor="text1"/>
          <w:szCs w:val="24"/>
          <w:lang w:eastAsia="zh-CN"/>
        </w:rPr>
      </w:pPr>
      <w:r>
        <w:rPr>
          <w:rFonts w:eastAsiaTheme="minorEastAsia"/>
          <w:iCs/>
          <w:szCs w:val="22"/>
          <w:lang w:eastAsia="zh-CN"/>
        </w:rPr>
        <w:lastRenderedPageBreak/>
        <w:t>I</w:t>
      </w:r>
      <w:r>
        <w:rPr>
          <w:rFonts w:eastAsiaTheme="minorEastAsia" w:hint="eastAsia"/>
          <w:iCs/>
          <w:szCs w:val="22"/>
          <w:lang w:eastAsia="zh-CN"/>
        </w:rPr>
        <w:t xml:space="preserve">f </w:t>
      </w:r>
      <w:r>
        <w:t xml:space="preserve">the serving cell </w:t>
      </w:r>
      <w:r>
        <w:rPr>
          <w:rFonts w:eastAsiaTheme="minorEastAsia" w:hint="eastAsia"/>
          <w:lang w:eastAsia="zh-CN"/>
        </w:rPr>
        <w:t xml:space="preserve">is </w:t>
      </w:r>
      <w:r>
        <w:t>unknown,</w:t>
      </w:r>
      <w:r>
        <w:rPr>
          <w:rFonts w:eastAsiaTheme="minorEastAsia" w:hint="eastAsia"/>
          <w:iCs/>
          <w:szCs w:val="22"/>
          <w:lang w:eastAsia="zh-CN"/>
        </w:rPr>
        <w:t xml:space="preserve"> </w:t>
      </w:r>
      <w:r>
        <w:rPr>
          <w:rFonts w:eastAsiaTheme="minorEastAsia"/>
          <w:iCs/>
          <w:szCs w:val="22"/>
          <w:lang w:eastAsia="zh-CN"/>
        </w:rPr>
        <w:t>t</w:t>
      </w:r>
      <w:r>
        <w:rPr>
          <w:iCs/>
          <w:szCs w:val="22"/>
        </w:rPr>
        <w:t>he same approach in Case 1 can be reused</w:t>
      </w:r>
      <w:r>
        <w:rPr>
          <w:rFonts w:eastAsiaTheme="minorEastAsia" w:hint="eastAsia"/>
          <w:lang w:eastAsia="zh-CN"/>
        </w:rPr>
        <w:t>.</w:t>
      </w:r>
    </w:p>
    <w:p w14:paraId="06DEA073" w14:textId="77777777" w:rsidR="00CC5CAB" w:rsidRPr="003219FB" w:rsidRDefault="00CC5CAB" w:rsidP="004F68FE">
      <w:pPr>
        <w:pStyle w:val="ListParagraph"/>
        <w:numPr>
          <w:ilvl w:val="1"/>
          <w:numId w:val="8"/>
        </w:numPr>
        <w:overflowPunct/>
        <w:autoSpaceDE/>
        <w:adjustRightInd/>
        <w:spacing w:after="0"/>
        <w:contextualSpacing w:val="0"/>
        <w:jc w:val="both"/>
        <w:textAlignment w:val="auto"/>
        <w:rPr>
          <w:color w:val="000000" w:themeColor="text1"/>
          <w:szCs w:val="24"/>
          <w:lang w:eastAsia="zh-CN"/>
        </w:rPr>
      </w:pPr>
      <w:r>
        <w:rPr>
          <w:rFonts w:eastAsiaTheme="minorEastAsia"/>
          <w:lang w:eastAsia="zh-CN"/>
        </w:rPr>
        <w:t>If the serving cell is known</w:t>
      </w:r>
      <w:r>
        <w:rPr>
          <w:rFonts w:eastAsiaTheme="minorEastAsia" w:hint="eastAsia"/>
          <w:lang w:eastAsia="zh-CN"/>
        </w:rPr>
        <w:t xml:space="preserve">, UE follows legacy </w:t>
      </w:r>
      <w:r>
        <w:t xml:space="preserve">requirements based on </w:t>
      </w:r>
      <w:r>
        <w:rPr>
          <w:i/>
          <w:iCs/>
          <w:lang w:val="en-US"/>
        </w:rPr>
        <w:t>measCycleSCell</w:t>
      </w:r>
      <w:r>
        <w:rPr>
          <w:rFonts w:eastAsiaTheme="minorEastAsia" w:hint="eastAsia"/>
          <w:lang w:eastAsia="zh-CN"/>
        </w:rPr>
        <w:t>.</w:t>
      </w:r>
    </w:p>
    <w:p w14:paraId="25BE00A5" w14:textId="77777777" w:rsidR="00CC5CAB" w:rsidRDefault="00CC5CAB" w:rsidP="004F68FE">
      <w:pPr>
        <w:pStyle w:val="ListParagraph"/>
        <w:numPr>
          <w:ilvl w:val="2"/>
          <w:numId w:val="8"/>
        </w:numPr>
        <w:spacing w:after="120"/>
        <w:contextualSpacing w:val="0"/>
        <w:jc w:val="both"/>
        <w:rPr>
          <w:color w:val="000000" w:themeColor="text1"/>
          <w:szCs w:val="24"/>
          <w:lang w:eastAsia="zh-CN"/>
        </w:rPr>
      </w:pPr>
      <w:r>
        <w:rPr>
          <w:color w:val="000000" w:themeColor="text1"/>
          <w:szCs w:val="24"/>
          <w:lang w:eastAsia="zh-CN"/>
        </w:rPr>
        <w:t>The known condition reuses the principle of legacy known condition.</w:t>
      </w:r>
    </w:p>
    <w:p w14:paraId="052B7B82" w14:textId="77777777" w:rsidR="00CC5CAB" w:rsidRDefault="00CC5CAB" w:rsidP="004F68FE">
      <w:pPr>
        <w:pStyle w:val="ListParagraph"/>
        <w:numPr>
          <w:ilvl w:val="2"/>
          <w:numId w:val="8"/>
        </w:numPr>
        <w:spacing w:after="120"/>
        <w:contextualSpacing w:val="0"/>
        <w:jc w:val="both"/>
        <w:rPr>
          <w:color w:val="000000" w:themeColor="text1"/>
          <w:szCs w:val="24"/>
          <w:lang w:eastAsia="zh-CN"/>
        </w:rPr>
      </w:pPr>
      <w:r>
        <w:rPr>
          <w:color w:val="000000" w:themeColor="text1"/>
          <w:szCs w:val="24"/>
          <w:lang w:eastAsia="zh-CN"/>
        </w:rPr>
        <w:t>This scenario applies at least when UE sends the meas. reporting.</w:t>
      </w:r>
    </w:p>
    <w:p w14:paraId="702DDB3A" w14:textId="77777777" w:rsidR="00CC5CAB" w:rsidRDefault="00CC5CAB" w:rsidP="004F68FE">
      <w:pPr>
        <w:pStyle w:val="ListParagraph"/>
        <w:numPr>
          <w:ilvl w:val="1"/>
          <w:numId w:val="8"/>
        </w:numPr>
        <w:spacing w:after="120"/>
        <w:contextualSpacing w:val="0"/>
        <w:jc w:val="both"/>
        <w:rPr>
          <w:color w:val="000000" w:themeColor="text1"/>
          <w:szCs w:val="24"/>
          <w:lang w:eastAsia="zh-CN"/>
        </w:rPr>
      </w:pPr>
      <w:r w:rsidRPr="00BB2FD8">
        <w:rPr>
          <w:color w:val="000000" w:themeColor="text1"/>
          <w:szCs w:val="24"/>
          <w:lang w:eastAsia="zh-CN"/>
        </w:rPr>
        <w:t>FFS the case if the L3 meas. report cannot be triggered.</w:t>
      </w:r>
    </w:p>
    <w:p w14:paraId="53FC45CC" w14:textId="5E886D66" w:rsidR="00E11CA8" w:rsidRPr="00B323D2" w:rsidRDefault="00CC5CAB" w:rsidP="004F68FE">
      <w:pPr>
        <w:pStyle w:val="ListParagraph"/>
        <w:numPr>
          <w:ilvl w:val="0"/>
          <w:numId w:val="8"/>
        </w:numPr>
        <w:spacing w:after="120"/>
        <w:contextualSpacing w:val="0"/>
        <w:jc w:val="both"/>
        <w:rPr>
          <w:color w:val="000000" w:themeColor="text1"/>
          <w:szCs w:val="24"/>
          <w:lang w:eastAsia="zh-CN"/>
        </w:rPr>
      </w:pPr>
      <w:r w:rsidRPr="000B2209">
        <w:rPr>
          <w:color w:val="000000" w:themeColor="text1"/>
          <w:szCs w:val="24"/>
          <w:lang w:eastAsia="zh-CN"/>
        </w:rPr>
        <w:t>The above requirement is applie</w:t>
      </w:r>
      <w:r>
        <w:rPr>
          <w:color w:val="000000" w:themeColor="text1"/>
          <w:szCs w:val="24"/>
          <w:lang w:eastAsia="zh-CN"/>
        </w:rPr>
        <w:t>d</w:t>
      </w:r>
      <w:r w:rsidRPr="000B2209">
        <w:rPr>
          <w:color w:val="000000" w:themeColor="text1"/>
          <w:szCs w:val="24"/>
          <w:lang w:eastAsia="zh-CN"/>
        </w:rPr>
        <w:t xml:space="preserve"> at least </w:t>
      </w:r>
      <w:r>
        <w:rPr>
          <w:color w:val="000000" w:themeColor="text1"/>
          <w:szCs w:val="24"/>
          <w:lang w:eastAsia="zh-CN"/>
        </w:rPr>
        <w:t>when</w:t>
      </w:r>
      <w:r w:rsidRPr="000B2209">
        <w:rPr>
          <w:color w:val="000000" w:themeColor="text1"/>
          <w:szCs w:val="24"/>
          <w:lang w:eastAsia="zh-CN"/>
        </w:rPr>
        <w:t xml:space="preserve"> the OD-SSB and AO-SSB are on the same frequency and spatial relation.</w:t>
      </w:r>
    </w:p>
    <w:p w14:paraId="32C586AE" w14:textId="62149C20" w:rsidR="00B323D2" w:rsidRDefault="00B323D2" w:rsidP="00B323D2">
      <w:pPr>
        <w:spacing w:before="120" w:after="120"/>
        <w:jc w:val="both"/>
      </w:pPr>
      <w:r>
        <w:t>We continue supporting not to have fast measurement window for case 2 since it is extremely similar with legacy. Before activation of OD-SSB, UE measures the SCell based on always-on SSB following</w:t>
      </w:r>
      <w:r w:rsidRPr="00093D9C">
        <w:t xml:space="preserve"> </w:t>
      </w:r>
      <w:r w:rsidRPr="00C527D1">
        <w:t>measCycleSCell</w:t>
      </w:r>
      <w:r>
        <w:t xml:space="preserve">. The measurement period depends on several aspects, e.g. DRX cycle, number of carriers to measure, length of </w:t>
      </w:r>
      <w:r w:rsidRPr="00C527D1">
        <w:t>measCycleSCell</w:t>
      </w:r>
      <w:r>
        <w:t>, K</w:t>
      </w:r>
      <w:r w:rsidRPr="00093D9C">
        <w:rPr>
          <w:vertAlign w:val="subscript"/>
        </w:rPr>
        <w:t>p</w:t>
      </w:r>
      <w:r>
        <w:t xml:space="preserve"> and so on. Upon OD-SSB activation, if the SCell is already known, it is unnecessary for UE to perform fast measurement since the SCell can already be activated in a fast mode (fulfill known definition). But if the cell is somehow unknown upon OD-SSB activation, we can accept to perform fast measurement similarly with case 1 as a compromised solution.</w:t>
      </w:r>
    </w:p>
    <w:p w14:paraId="5ECC92CE" w14:textId="734767E7" w:rsidR="00B323D2" w:rsidRDefault="00B323D2" w:rsidP="00B323D2">
      <w:pPr>
        <w:pStyle w:val="Caption"/>
        <w:rPr>
          <w:bCs/>
          <w:lang w:val="en-US"/>
        </w:rPr>
      </w:pPr>
      <w:bookmarkStart w:id="11" w:name="_Ref193795460"/>
      <w:r>
        <w:t xml:space="preserve">Proposal </w:t>
      </w:r>
      <w:r>
        <w:fldChar w:fldCharType="begin"/>
      </w:r>
      <w:r>
        <w:instrText xml:space="preserve"> SEQ Proposal \* ARABIC </w:instrText>
      </w:r>
      <w:r>
        <w:fldChar w:fldCharType="separate"/>
      </w:r>
      <w:r w:rsidR="00B0659D">
        <w:rPr>
          <w:noProof/>
        </w:rPr>
        <w:t>5</w:t>
      </w:r>
      <w:r>
        <w:fldChar w:fldCharType="end"/>
      </w:r>
      <w:r>
        <w:t>:</w:t>
      </w:r>
      <w:r w:rsidRPr="00B36CFC">
        <w:rPr>
          <w:bCs/>
          <w:lang w:eastAsia="zh-TW"/>
        </w:rPr>
        <w:t xml:space="preserve"> </w:t>
      </w:r>
      <w:r w:rsidRPr="00C527D1">
        <w:rPr>
          <w:bCs/>
          <w:lang w:val="en-US"/>
        </w:rPr>
        <w:t>OD-SSB based deactivated SCell L3 measurement when OD-SSB transmission is triggered</w:t>
      </w:r>
      <w:r>
        <w:rPr>
          <w:bCs/>
          <w:lang w:val="en-US"/>
        </w:rPr>
        <w:t xml:space="preserve"> in </w:t>
      </w:r>
      <w:r w:rsidRPr="00C527D1">
        <w:rPr>
          <w:bCs/>
          <w:lang w:val="en-US"/>
        </w:rPr>
        <w:t>Case 2</w:t>
      </w:r>
      <w:r>
        <w:rPr>
          <w:bCs/>
          <w:lang w:val="en-US"/>
        </w:rPr>
        <w:t>:</w:t>
      </w:r>
      <w:bookmarkEnd w:id="11"/>
    </w:p>
    <w:p w14:paraId="6928E19E" w14:textId="77777777" w:rsidR="00B323D2" w:rsidRPr="006D5ADF" w:rsidRDefault="00B323D2" w:rsidP="004F68FE">
      <w:pPr>
        <w:pStyle w:val="Caption"/>
        <w:numPr>
          <w:ilvl w:val="0"/>
          <w:numId w:val="7"/>
        </w:numPr>
        <w:rPr>
          <w:bCs/>
          <w:lang w:val="en-US"/>
        </w:rPr>
      </w:pPr>
      <w:r>
        <w:rPr>
          <w:bCs/>
          <w:lang w:val="en-US"/>
        </w:rPr>
        <w:t xml:space="preserve">Option 1: </w:t>
      </w:r>
      <w:r w:rsidRPr="006D5ADF">
        <w:rPr>
          <w:bCs/>
          <w:lang w:val="en-US"/>
        </w:rPr>
        <w:t xml:space="preserve">RAN4 requirement is defined based on legacy </w:t>
      </w:r>
      <w:r w:rsidRPr="006D5ADF">
        <w:rPr>
          <w:bCs/>
          <w:i/>
          <w:iCs/>
          <w:lang w:val="en-US"/>
        </w:rPr>
        <w:t xml:space="preserve">measCycleSCell </w:t>
      </w:r>
      <w:r>
        <w:rPr>
          <w:bCs/>
          <w:lang w:val="en-US"/>
        </w:rPr>
        <w:t>(preferred)</w:t>
      </w:r>
    </w:p>
    <w:p w14:paraId="6064631B" w14:textId="77777777" w:rsidR="00B323D2" w:rsidRPr="006D5ADF" w:rsidRDefault="00B323D2" w:rsidP="004F68FE">
      <w:pPr>
        <w:pStyle w:val="Caption"/>
        <w:numPr>
          <w:ilvl w:val="0"/>
          <w:numId w:val="7"/>
        </w:numPr>
        <w:rPr>
          <w:bCs/>
          <w:lang w:val="en-US"/>
        </w:rPr>
      </w:pPr>
      <w:r>
        <w:rPr>
          <w:lang w:val="en-US"/>
        </w:rPr>
        <w:t xml:space="preserve">Option 2: </w:t>
      </w:r>
    </w:p>
    <w:p w14:paraId="063AF48E" w14:textId="77777777" w:rsidR="00B323D2" w:rsidRPr="00ED3069" w:rsidRDefault="00B323D2" w:rsidP="004F68FE">
      <w:pPr>
        <w:pStyle w:val="Caption"/>
        <w:numPr>
          <w:ilvl w:val="1"/>
          <w:numId w:val="7"/>
        </w:numPr>
        <w:rPr>
          <w:bCs/>
          <w:lang w:val="en-US"/>
        </w:rPr>
      </w:pPr>
      <w:r w:rsidRPr="00B36CFC">
        <w:t>When OD-SSB is activated, UE determines whether to perform fast measurement or not</w:t>
      </w:r>
    </w:p>
    <w:p w14:paraId="1EC494B9" w14:textId="77777777" w:rsidR="00B323D2" w:rsidRPr="007E47DB" w:rsidRDefault="00B323D2" w:rsidP="004F68FE">
      <w:pPr>
        <w:pStyle w:val="Caption"/>
        <w:numPr>
          <w:ilvl w:val="2"/>
          <w:numId w:val="7"/>
        </w:numPr>
        <w:rPr>
          <w:bCs/>
          <w:lang w:val="en-US"/>
        </w:rPr>
      </w:pPr>
      <w:r w:rsidRPr="00B36CFC">
        <w:t xml:space="preserve">If the serving cell is known (based on RRM on </w:t>
      </w:r>
      <w:r>
        <w:t xml:space="preserve">always-on </w:t>
      </w:r>
      <w:r w:rsidRPr="00B36CFC">
        <w:t>SSB), UE doesn’t need to perform fast measurement.</w:t>
      </w:r>
      <w:r>
        <w:t xml:space="preserve"> Existing measurement requirements based on </w:t>
      </w:r>
      <w:r w:rsidRPr="00C527D1">
        <w:rPr>
          <w:i/>
          <w:iCs/>
          <w:lang w:val="en-US"/>
        </w:rPr>
        <w:t xml:space="preserve">measCycleSCell </w:t>
      </w:r>
      <w:r>
        <w:t>can be applied.</w:t>
      </w:r>
    </w:p>
    <w:p w14:paraId="768A4C54" w14:textId="77777777" w:rsidR="00B323D2" w:rsidRDefault="00B323D2" w:rsidP="004F68FE">
      <w:pPr>
        <w:pStyle w:val="Caption"/>
        <w:numPr>
          <w:ilvl w:val="2"/>
          <w:numId w:val="7"/>
        </w:numPr>
      </w:pPr>
      <w:r w:rsidRPr="00B36CFC">
        <w:t xml:space="preserve">If the serving cell </w:t>
      </w:r>
      <w:r>
        <w:t xml:space="preserve">is </w:t>
      </w:r>
      <w:r w:rsidRPr="00B36CFC">
        <w:t>unknown, UE performs measurement in a fast mode within a time window. After the time window, UE falls back to slow mode</w:t>
      </w:r>
      <w:r>
        <w:t>.</w:t>
      </w:r>
    </w:p>
    <w:p w14:paraId="329F2B87" w14:textId="77777777" w:rsidR="00B323D2" w:rsidRDefault="00B323D2" w:rsidP="004F68FE">
      <w:pPr>
        <w:pStyle w:val="Caption"/>
        <w:numPr>
          <w:ilvl w:val="3"/>
          <w:numId w:val="7"/>
        </w:numPr>
      </w:pPr>
      <w:r>
        <w:t>Design of fast mode, slow mode and time window can be same as that discussed in case 1.</w:t>
      </w:r>
    </w:p>
    <w:p w14:paraId="1BC013D5" w14:textId="77777777" w:rsidR="00B323D2" w:rsidRPr="00B323D2" w:rsidRDefault="00B323D2" w:rsidP="008F200D">
      <w:pPr>
        <w:spacing w:before="120" w:after="120"/>
        <w:jc w:val="both"/>
        <w:rPr>
          <w:lang w:val="en-GB"/>
        </w:rPr>
      </w:pPr>
    </w:p>
    <w:p w14:paraId="4C23DA4E" w14:textId="5867EE87" w:rsidR="00F7609C" w:rsidRDefault="00234B22" w:rsidP="008F200D">
      <w:pPr>
        <w:spacing w:before="120" w:after="120"/>
        <w:jc w:val="both"/>
      </w:pPr>
      <w:r>
        <w:t xml:space="preserve">Besides, </w:t>
      </w:r>
      <w:r w:rsidR="00EB2757">
        <w:t>RAN1</w:t>
      </w:r>
      <w:r>
        <w:t xml:space="preserve"> approved an</w:t>
      </w:r>
      <w:r w:rsidR="00EB2757">
        <w:t xml:space="preserve"> LS</w:t>
      </w:r>
      <w:r>
        <w:t xml:space="preserve"> to RAN4 regarding case 2:</w:t>
      </w:r>
    </w:p>
    <w:tbl>
      <w:tblPr>
        <w:tblStyle w:val="TableGrid"/>
        <w:tblW w:w="0" w:type="auto"/>
        <w:tblLook w:val="04A0" w:firstRow="1" w:lastRow="0" w:firstColumn="1" w:lastColumn="0" w:noHBand="0" w:noVBand="1"/>
      </w:tblPr>
      <w:tblGrid>
        <w:gridCol w:w="9629"/>
      </w:tblGrid>
      <w:tr w:rsidR="00234B22" w14:paraId="2E422FC7" w14:textId="77777777" w:rsidTr="00234B22">
        <w:tc>
          <w:tcPr>
            <w:tcW w:w="9629" w:type="dxa"/>
          </w:tcPr>
          <w:p w14:paraId="21FA1C78" w14:textId="77777777" w:rsidR="00234B22" w:rsidRPr="003F1C51" w:rsidRDefault="00234B22" w:rsidP="00234B22">
            <w:pPr>
              <w:spacing w:after="0"/>
              <w:rPr>
                <w:rFonts w:ascii="Times" w:eastAsia="Batang" w:hAnsi="Times"/>
                <w:b/>
                <w:bCs/>
                <w:szCs w:val="24"/>
                <w:lang w:eastAsia="x-none"/>
              </w:rPr>
            </w:pPr>
            <w:r w:rsidRPr="003F1C51">
              <w:rPr>
                <w:rFonts w:ascii="Times" w:eastAsia="Batang" w:hAnsi="Times"/>
                <w:b/>
                <w:bCs/>
                <w:szCs w:val="24"/>
                <w:highlight w:val="green"/>
                <w:lang w:eastAsia="x-none"/>
              </w:rPr>
              <w:t>Agreement</w:t>
            </w:r>
          </w:p>
          <w:p w14:paraId="1322DF91" w14:textId="77777777" w:rsidR="00234B22" w:rsidRPr="003F1C51" w:rsidRDefault="00234B22" w:rsidP="00234B22">
            <w:pPr>
              <w:spacing w:after="0"/>
              <w:contextualSpacing/>
              <w:jc w:val="both"/>
              <w:rPr>
                <w:rFonts w:ascii="Times" w:eastAsia="Batang" w:hAnsi="Times" w:cs="Arial"/>
                <w:szCs w:val="24"/>
                <w:lang w:eastAsia="ko-KR"/>
              </w:rPr>
            </w:pPr>
            <w:r w:rsidRPr="003F1C51">
              <w:rPr>
                <w:rFonts w:ascii="Times" w:eastAsia="Batang" w:hAnsi="Times" w:cs="Arial" w:hint="eastAsia"/>
                <w:szCs w:val="24"/>
                <w:lang w:eastAsia="ko-KR"/>
              </w:rPr>
              <w:t xml:space="preserve">Regarding </w:t>
            </w:r>
            <w:r w:rsidRPr="003F1C51">
              <w:rPr>
                <w:rFonts w:ascii="Times" w:eastAsia="Batang" w:hAnsi="Times" w:cs="Arial"/>
                <w:szCs w:val="24"/>
                <w:lang w:eastAsia="ko-KR"/>
              </w:rPr>
              <w:t xml:space="preserve">the relation in terms of </w:t>
            </w:r>
            <w:r w:rsidRPr="003F1C51">
              <w:rPr>
                <w:rFonts w:ascii="Times" w:eastAsia="Batang" w:hAnsi="Times" w:cs="Arial" w:hint="eastAsia"/>
                <w:szCs w:val="24"/>
                <w:lang w:eastAsia="ko-KR"/>
              </w:rPr>
              <w:t>time</w:t>
            </w:r>
            <w:r w:rsidRPr="003F1C51">
              <w:rPr>
                <w:rFonts w:ascii="Times" w:eastAsia="Batang" w:hAnsi="Times" w:cs="Arial"/>
                <w:szCs w:val="24"/>
                <w:lang w:eastAsia="ko-KR"/>
              </w:rPr>
              <w:t xml:space="preserve"> location</w:t>
            </w:r>
            <w:r w:rsidRPr="003F1C51">
              <w:rPr>
                <w:rFonts w:ascii="Times" w:eastAsia="Batang" w:hAnsi="Times" w:cs="Arial" w:hint="eastAsia"/>
                <w:szCs w:val="24"/>
                <w:lang w:eastAsia="ko-KR"/>
              </w:rPr>
              <w:t xml:space="preserve"> </w:t>
            </w:r>
            <w:r w:rsidRPr="003F1C51">
              <w:rPr>
                <w:rFonts w:ascii="Times" w:eastAsia="Batang" w:hAnsi="Times" w:cs="Arial"/>
                <w:szCs w:val="24"/>
                <w:lang w:eastAsia="ko-KR"/>
              </w:rPr>
              <w:t xml:space="preserve">between the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ko-KR"/>
              </w:rPr>
              <w:t>SSB</w:t>
            </w:r>
            <w:r w:rsidRPr="003F1C51">
              <w:rPr>
                <w:rFonts w:ascii="Times" w:eastAsia="Batang" w:hAnsi="Times" w:cs="Arial" w:hint="eastAsia"/>
                <w:szCs w:val="24"/>
                <w:lang w:eastAsia="ko-KR"/>
              </w:rPr>
              <w:t>,</w:t>
            </w:r>
          </w:p>
          <w:p w14:paraId="3BE78B74" w14:textId="77777777" w:rsidR="00234B22" w:rsidRPr="003F1C51" w:rsidRDefault="00234B22" w:rsidP="004F68FE">
            <w:pPr>
              <w:numPr>
                <w:ilvl w:val="0"/>
                <w:numId w:val="6"/>
              </w:numPr>
              <w:spacing w:after="0"/>
              <w:contextualSpacing/>
              <w:jc w:val="both"/>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 xml:space="preserve">or the case when the center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same</w:t>
            </w:r>
            <w:r w:rsidRPr="003F1C51">
              <w:rPr>
                <w:rFonts w:ascii="Times" w:eastAsia="Batang" w:hAnsi="Times" w:cs="Arial" w:hint="eastAsia"/>
                <w:szCs w:val="24"/>
                <w:lang w:eastAsia="ko-KR"/>
              </w:rPr>
              <w:t>,</w:t>
            </w:r>
          </w:p>
          <w:p w14:paraId="3CDDA972" w14:textId="77777777" w:rsidR="00234B22" w:rsidRPr="003F1C51" w:rsidRDefault="00234B22" w:rsidP="004F68FE">
            <w:pPr>
              <w:numPr>
                <w:ilvl w:val="1"/>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1EBA5F1F" w14:textId="77777777" w:rsidR="00234B22" w:rsidRPr="003F1C51" w:rsidRDefault="00234B22" w:rsidP="004F68FE">
            <w:pPr>
              <w:numPr>
                <w:ilvl w:val="1"/>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From RAN1 perspective,</w:t>
            </w:r>
          </w:p>
          <w:p w14:paraId="6EDFE088" w14:textId="77777777" w:rsidR="00234B22" w:rsidRPr="003F1C51" w:rsidRDefault="00234B22" w:rsidP="004F68FE">
            <w:pPr>
              <w:numPr>
                <w:ilvl w:val="2"/>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C1: The case that, during OD-SSB transmission, </w:t>
            </w:r>
            <w:r w:rsidRPr="003F1C51">
              <w:rPr>
                <w:rFonts w:ascii="Times" w:eastAsia="Batang" w:hAnsi="Times"/>
                <w:szCs w:val="24"/>
                <w:lang w:eastAsia="ko-KR"/>
              </w:rPr>
              <w:t xml:space="preserve">the union of AO-SSB </w:t>
            </w:r>
            <w:r w:rsidRPr="003F1C51">
              <w:rPr>
                <w:rFonts w:ascii="Times" w:eastAsia="Batang" w:hAnsi="Times" w:hint="eastAsia"/>
                <w:szCs w:val="24"/>
                <w:lang w:eastAsia="ko-KR"/>
              </w:rPr>
              <w:t xml:space="preserve">transmission </w:t>
            </w:r>
            <w:r w:rsidRPr="003F1C51">
              <w:rPr>
                <w:rFonts w:ascii="Times" w:eastAsia="Batang" w:hAnsi="Times"/>
                <w:szCs w:val="24"/>
                <w:lang w:eastAsia="ko-KR"/>
              </w:rPr>
              <w:t xml:space="preserve">and OD-SSB </w:t>
            </w:r>
            <w:r w:rsidRPr="003F1C51">
              <w:rPr>
                <w:rFonts w:ascii="Times" w:eastAsia="Batang" w:hAnsi="Times" w:hint="eastAsia"/>
                <w:szCs w:val="24"/>
                <w:lang w:eastAsia="ko-KR"/>
              </w:rPr>
              <w:t xml:space="preserve">transmission </w:t>
            </w:r>
            <w:r w:rsidRPr="003F1C51">
              <w:rPr>
                <w:rFonts w:ascii="Times" w:eastAsia="Batang" w:hAnsi="Times"/>
                <w:szCs w:val="24"/>
                <w:lang w:eastAsia="ko-KR"/>
              </w:rPr>
              <w:t xml:space="preserve">has a </w:t>
            </w:r>
            <w:r w:rsidRPr="003F1C51">
              <w:rPr>
                <w:rFonts w:ascii="Times" w:eastAsia="Batang" w:hAnsi="Times" w:hint="eastAsia"/>
                <w:szCs w:val="24"/>
                <w:lang w:eastAsia="ko-KR"/>
              </w:rPr>
              <w:t>periodic</w:t>
            </w:r>
            <w:r w:rsidRPr="003F1C51">
              <w:rPr>
                <w:rFonts w:ascii="Times" w:eastAsia="Batang" w:hAnsi="Times"/>
                <w:szCs w:val="24"/>
                <w:lang w:eastAsia="ko-KR"/>
              </w:rPr>
              <w:t xml:space="preserve"> time domain pattern</w:t>
            </w:r>
            <w:r w:rsidRPr="003F1C51">
              <w:rPr>
                <w:rFonts w:ascii="Times" w:eastAsia="Batang" w:hAnsi="Times" w:hint="eastAsia"/>
                <w:szCs w:val="24"/>
                <w:lang w:eastAsia="ko-KR"/>
              </w:rPr>
              <w:t xml:space="preserve"> is supported</w:t>
            </w:r>
            <w:r w:rsidRPr="003F1C51">
              <w:rPr>
                <w:rFonts w:ascii="Times" w:eastAsia="Batang" w:hAnsi="Times"/>
                <w:szCs w:val="24"/>
                <w:lang w:eastAsia="ko-KR"/>
              </w:rPr>
              <w:t xml:space="preserve"> (the interval between SSB bursts is even and supported in legacy specification)</w:t>
            </w:r>
            <w:r w:rsidRPr="003F1C51">
              <w:rPr>
                <w:rFonts w:ascii="Times" w:eastAsia="Batang" w:hAnsi="Times" w:hint="eastAsia"/>
                <w:szCs w:val="24"/>
                <w:lang w:eastAsia="ko-KR"/>
              </w:rPr>
              <w:t>.</w:t>
            </w:r>
          </w:p>
          <w:p w14:paraId="1DB5AB0F" w14:textId="77777777" w:rsidR="00234B22" w:rsidRPr="003F1C51" w:rsidRDefault="00234B22" w:rsidP="004F68FE">
            <w:pPr>
              <w:numPr>
                <w:ilvl w:val="2"/>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C2: The case that, during OD-SSB transmission, </w:t>
            </w:r>
            <w:r w:rsidRPr="003F1C51">
              <w:rPr>
                <w:rFonts w:ascii="Times" w:eastAsia="Batang" w:hAnsi="Times"/>
                <w:szCs w:val="24"/>
                <w:lang w:eastAsia="ko-KR"/>
              </w:rPr>
              <w:t xml:space="preserve">the union of AO-SSB </w:t>
            </w:r>
            <w:r w:rsidRPr="003F1C51">
              <w:rPr>
                <w:rFonts w:ascii="Times" w:eastAsia="Batang" w:hAnsi="Times" w:hint="eastAsia"/>
                <w:szCs w:val="24"/>
                <w:lang w:eastAsia="ko-KR"/>
              </w:rPr>
              <w:t>transmission</w:t>
            </w:r>
            <w:r w:rsidRPr="003F1C51">
              <w:rPr>
                <w:rFonts w:ascii="Times" w:eastAsia="Batang" w:hAnsi="Times"/>
                <w:szCs w:val="24"/>
                <w:lang w:eastAsia="ko-KR"/>
              </w:rPr>
              <w:t xml:space="preserve"> and OD-SSB </w:t>
            </w:r>
            <w:r w:rsidRPr="003F1C51">
              <w:rPr>
                <w:rFonts w:ascii="Times" w:eastAsia="Batang" w:hAnsi="Times" w:hint="eastAsia"/>
                <w:szCs w:val="24"/>
                <w:lang w:eastAsia="ko-KR"/>
              </w:rPr>
              <w:t>transmission</w:t>
            </w:r>
            <w:r w:rsidRPr="003F1C51">
              <w:rPr>
                <w:rFonts w:ascii="Times" w:eastAsia="Batang" w:hAnsi="Times"/>
                <w:szCs w:val="24"/>
                <w:lang w:eastAsia="ko-KR"/>
              </w:rPr>
              <w:t xml:space="preserve"> has a </w:t>
            </w:r>
            <w:r w:rsidRPr="003F1C51">
              <w:rPr>
                <w:rFonts w:ascii="Times" w:eastAsia="Batang" w:hAnsi="Times" w:hint="eastAsia"/>
                <w:szCs w:val="24"/>
                <w:lang w:eastAsia="ko-KR"/>
              </w:rPr>
              <w:t>non-periodic</w:t>
            </w:r>
            <w:r w:rsidRPr="003F1C51">
              <w:rPr>
                <w:rFonts w:ascii="Times" w:eastAsia="Batang" w:hAnsi="Times"/>
                <w:szCs w:val="24"/>
                <w:lang w:eastAsia="ko-KR"/>
              </w:rPr>
              <w:t xml:space="preserve"> time domain pattern</w:t>
            </w:r>
            <w:r w:rsidRPr="003F1C51">
              <w:rPr>
                <w:rFonts w:ascii="Times" w:eastAsia="Batang" w:hAnsi="Times" w:hint="eastAsia"/>
                <w:szCs w:val="24"/>
                <w:lang w:eastAsia="ko-KR"/>
              </w:rPr>
              <w:t xml:space="preserve"> is supported.</w:t>
            </w:r>
          </w:p>
          <w:p w14:paraId="5D701645" w14:textId="77777777" w:rsidR="00234B22" w:rsidRPr="003F1C51" w:rsidRDefault="00234B22" w:rsidP="004F68FE">
            <w:pPr>
              <w:numPr>
                <w:ilvl w:val="1"/>
                <w:numId w:val="6"/>
              </w:numPr>
              <w:spacing w:after="0"/>
              <w:contextualSpacing/>
              <w:jc w:val="both"/>
              <w:rPr>
                <w:rFonts w:ascii="Times" w:eastAsia="Batang" w:hAnsi="Times"/>
                <w:iCs/>
                <w:szCs w:val="24"/>
                <w:lang w:eastAsia="ko-KR"/>
              </w:rPr>
            </w:pPr>
            <w:r w:rsidRPr="003F1C51">
              <w:rPr>
                <w:rFonts w:ascii="Times" w:eastAsia="Batang" w:hAnsi="Times" w:hint="eastAsia"/>
                <w:iCs/>
                <w:szCs w:val="24"/>
                <w:lang w:eastAsia="ko-KR"/>
              </w:rPr>
              <w:t xml:space="preserve">It is up to RAN4 to define requirements, if any, corresponding to both or either of </w:t>
            </w: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C1 or Alt </w:t>
            </w:r>
            <w:r w:rsidRPr="003F1C51">
              <w:rPr>
                <w:rFonts w:ascii="Times" w:hAnsi="Times" w:hint="eastAsia"/>
                <w:lang w:eastAsia="ko-KR"/>
              </w:rPr>
              <w:t>Time-</w:t>
            </w:r>
            <w:r w:rsidRPr="003F1C51">
              <w:rPr>
                <w:rFonts w:ascii="Times" w:eastAsia="Batang" w:hAnsi="Times" w:hint="eastAsia"/>
                <w:szCs w:val="24"/>
                <w:lang w:eastAsia="ko-KR"/>
              </w:rPr>
              <w:t>C2</w:t>
            </w:r>
          </w:p>
          <w:p w14:paraId="30133B45" w14:textId="77777777" w:rsidR="00234B22" w:rsidRPr="003F1C51" w:rsidRDefault="00234B22" w:rsidP="004F68FE">
            <w:pPr>
              <w:numPr>
                <w:ilvl w:val="1"/>
                <w:numId w:val="6"/>
              </w:numPr>
              <w:spacing w:after="0"/>
              <w:contextualSpacing/>
              <w:jc w:val="both"/>
              <w:rPr>
                <w:rFonts w:ascii="Times" w:eastAsia="Batang" w:hAnsi="Times"/>
                <w:iCs/>
                <w:szCs w:val="24"/>
                <w:lang w:eastAsia="ko-KR"/>
              </w:rPr>
            </w:pPr>
            <w:r w:rsidRPr="003F1C51">
              <w:rPr>
                <w:rFonts w:ascii="Times" w:eastAsia="Batang" w:hAnsi="Times"/>
                <w:szCs w:val="24"/>
                <w:lang w:eastAsia="ko-KR"/>
              </w:rPr>
              <w:t xml:space="preserve">At least the following is supported: </w:t>
            </w:r>
            <w:r w:rsidRPr="003F1C51">
              <w:rPr>
                <w:rFonts w:ascii="Times" w:eastAsia="Batang" w:hAnsi="Times" w:hint="eastAsia"/>
                <w:szCs w:val="24"/>
                <w:lang w:eastAsia="ko-KR"/>
              </w:rPr>
              <w:t xml:space="preserve">PBCH payload for the same SSB index (other than SFN index, half frame index) </w:t>
            </w:r>
            <w:r w:rsidRPr="003F1C51">
              <w:rPr>
                <w:rFonts w:ascii="Times" w:eastAsia="Batang" w:hAnsi="Times"/>
                <w:szCs w:val="24"/>
                <w:lang w:eastAsia="ko-KR"/>
              </w:rPr>
              <w:t>is</w:t>
            </w:r>
            <w:r w:rsidRPr="003F1C51">
              <w:rPr>
                <w:rFonts w:ascii="Times" w:eastAsia="Batang" w:hAnsi="Times" w:hint="eastAsia"/>
                <w:szCs w:val="24"/>
                <w:lang w:eastAsia="ko-KR"/>
              </w:rPr>
              <w:t xml:space="preserve"> the same for AO-SSB and OD-SSB </w:t>
            </w:r>
          </w:p>
          <w:p w14:paraId="6CD5969D" w14:textId="77777777" w:rsidR="00234B22" w:rsidRPr="003F1C51" w:rsidRDefault="00234B22" w:rsidP="004F68FE">
            <w:pPr>
              <w:numPr>
                <w:ilvl w:val="2"/>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FFS: Whether half frame index is the same or different for AO-SSB and OD-SSB</w:t>
            </w:r>
          </w:p>
          <w:p w14:paraId="58FFE8FD" w14:textId="77777777" w:rsidR="00234B22" w:rsidRPr="003F1C51" w:rsidRDefault="00234B22" w:rsidP="004F68FE">
            <w:pPr>
              <w:numPr>
                <w:ilvl w:val="0"/>
                <w:numId w:val="6"/>
              </w:numPr>
              <w:spacing w:after="0"/>
              <w:contextualSpacing/>
              <w:jc w:val="both"/>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or the case when the cent</w:t>
            </w:r>
            <w:r w:rsidRPr="003F1C51">
              <w:rPr>
                <w:rFonts w:ascii="Times" w:eastAsia="Batang" w:hAnsi="Times" w:cs="Arial" w:hint="eastAsia"/>
                <w:szCs w:val="24"/>
                <w:lang w:eastAsia="ko-KR"/>
              </w:rPr>
              <w:t>e</w:t>
            </w:r>
            <w:r w:rsidRPr="003F1C51">
              <w:rPr>
                <w:rFonts w:ascii="Times" w:eastAsia="Batang" w:hAnsi="Times" w:cs="Arial"/>
                <w:szCs w:val="24"/>
                <w:lang w:eastAsia="zh-CN"/>
              </w:rPr>
              <w:t xml:space="preserve">r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p>
          <w:p w14:paraId="6C9A1796" w14:textId="77777777" w:rsidR="00234B22" w:rsidRPr="003F1C51" w:rsidRDefault="00234B22" w:rsidP="004F68FE">
            <w:pPr>
              <w:numPr>
                <w:ilvl w:val="1"/>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6E87C1FC" w14:textId="77777777" w:rsidR="00234B22" w:rsidRPr="003F1C51" w:rsidRDefault="00234B22" w:rsidP="004F68FE">
            <w:pPr>
              <w:numPr>
                <w:ilvl w:val="1"/>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 xml:space="preserve">UE assumes that </w:t>
            </w:r>
            <w:r w:rsidRPr="003F1C51">
              <w:rPr>
                <w:rFonts w:ascii="Times" w:eastAsia="Batang" w:hAnsi="Times"/>
                <w:szCs w:val="24"/>
                <w:lang w:eastAsia="ko-KR"/>
              </w:rPr>
              <w:t>frequency resources</w:t>
            </w:r>
            <w:r w:rsidRPr="003F1C51">
              <w:rPr>
                <w:rFonts w:ascii="Times" w:eastAsia="Batang" w:hAnsi="Times" w:hint="eastAsia"/>
                <w:szCs w:val="24"/>
                <w:lang w:eastAsia="ko-KR"/>
              </w:rPr>
              <w:t xml:space="preserve"> of </w:t>
            </w:r>
            <w:r w:rsidRPr="003F1C51">
              <w:rPr>
                <w:rFonts w:ascii="Times" w:eastAsia="Batang" w:hAnsi="Times"/>
                <w:szCs w:val="24"/>
                <w:lang w:eastAsia="ko-KR"/>
              </w:rPr>
              <w:t>always</w:t>
            </w:r>
            <w:r w:rsidRPr="003F1C51">
              <w:rPr>
                <w:rFonts w:ascii="Times" w:eastAsia="Batang" w:hAnsi="Times" w:hint="eastAsia"/>
                <w:szCs w:val="24"/>
                <w:lang w:eastAsia="ko-KR"/>
              </w:rPr>
              <w:t>-on SSB are not overlapped with those of on-demand SSB in frequency domain.</w:t>
            </w:r>
          </w:p>
          <w:p w14:paraId="6929E159" w14:textId="77777777" w:rsidR="00234B22" w:rsidRPr="003F1C51" w:rsidRDefault="00234B22" w:rsidP="004F68FE">
            <w:pPr>
              <w:numPr>
                <w:ilvl w:val="1"/>
                <w:numId w:val="6"/>
              </w:numPr>
              <w:spacing w:after="0"/>
              <w:contextualSpacing/>
              <w:jc w:val="both"/>
              <w:rPr>
                <w:rFonts w:ascii="Times" w:eastAsia="Batang" w:hAnsi="Times"/>
                <w:iCs/>
                <w:szCs w:val="24"/>
                <w:lang w:eastAsia="ko-KR"/>
              </w:rPr>
            </w:pPr>
            <w:r w:rsidRPr="003F1C51">
              <w:rPr>
                <w:rFonts w:ascii="Times" w:eastAsia="Batang" w:hAnsi="Times" w:cs="Arial"/>
                <w:szCs w:val="24"/>
                <w:lang w:eastAsia="zh-CN"/>
              </w:rPr>
              <w:t>AO-SSB and OD-SSB are located in the same BWP</w:t>
            </w:r>
          </w:p>
          <w:p w14:paraId="06B6F677" w14:textId="77777777" w:rsidR="00234B22" w:rsidRPr="003F1C51" w:rsidRDefault="00234B22" w:rsidP="004F68FE">
            <w:pPr>
              <w:numPr>
                <w:ilvl w:val="1"/>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 xml:space="preserve">FFS: PBCH payload for the same SSB index (other than SFN index, half frame index) should be the same for AO-SSB and OD-SSB </w:t>
            </w:r>
          </w:p>
          <w:p w14:paraId="37576172" w14:textId="62D7B278" w:rsidR="00234B22" w:rsidRPr="00234B22" w:rsidRDefault="00234B22" w:rsidP="004F68FE">
            <w:pPr>
              <w:numPr>
                <w:ilvl w:val="0"/>
                <w:numId w:val="6"/>
              </w:numPr>
              <w:spacing w:after="0"/>
              <w:contextualSpacing/>
              <w:jc w:val="both"/>
              <w:rPr>
                <w:rFonts w:ascii="Times" w:eastAsia="Batang" w:hAnsi="Times"/>
                <w:iCs/>
                <w:szCs w:val="24"/>
                <w:lang w:eastAsia="ko-KR"/>
              </w:rPr>
            </w:pPr>
            <w:r w:rsidRPr="003F1C51">
              <w:rPr>
                <w:rFonts w:ascii="Times" w:eastAsia="Batang" w:hAnsi="Times" w:hint="eastAsia"/>
                <w:szCs w:val="24"/>
                <w:lang w:eastAsia="ko-KR"/>
              </w:rPr>
              <w:t>NOTE: AO-SSB periodicity is not adapted</w:t>
            </w:r>
          </w:p>
        </w:tc>
      </w:tr>
    </w:tbl>
    <w:p w14:paraId="7BB4B17C" w14:textId="7AFE97D5" w:rsidR="00F7609C" w:rsidRDefault="00E6414D" w:rsidP="008F200D">
      <w:pPr>
        <w:spacing w:before="120" w:after="120"/>
        <w:jc w:val="both"/>
        <w:rPr>
          <w:rFonts w:cs="Arial"/>
          <w:lang w:eastAsia="ko-KR"/>
        </w:rPr>
      </w:pPr>
      <w:r w:rsidRPr="003F1C51">
        <w:rPr>
          <w:rFonts w:ascii="Times" w:eastAsia="Batang" w:hAnsi="Times" w:cs="Arial" w:hint="eastAsia"/>
          <w:szCs w:val="24"/>
          <w:lang w:eastAsia="ko-KR"/>
        </w:rPr>
        <w:t>F</w:t>
      </w:r>
      <w:r w:rsidRPr="003F1C51">
        <w:rPr>
          <w:rFonts w:ascii="Times" w:eastAsia="Batang" w:hAnsi="Times" w:cs="Arial"/>
          <w:szCs w:val="24"/>
          <w:lang w:eastAsia="zh-CN"/>
        </w:rPr>
        <w:t>or the case when the cent</w:t>
      </w:r>
      <w:r w:rsidRPr="003F1C51">
        <w:rPr>
          <w:rFonts w:ascii="Times" w:eastAsia="Batang" w:hAnsi="Times" w:cs="Arial" w:hint="eastAsia"/>
          <w:szCs w:val="24"/>
          <w:lang w:eastAsia="ko-KR"/>
        </w:rPr>
        <w:t>e</w:t>
      </w:r>
      <w:r w:rsidRPr="003F1C51">
        <w:rPr>
          <w:rFonts w:ascii="Times" w:eastAsia="Batang" w:hAnsi="Times" w:cs="Arial"/>
          <w:szCs w:val="24"/>
          <w:lang w:eastAsia="zh-CN"/>
        </w:rPr>
        <w:t xml:space="preserve">r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r>
        <w:rPr>
          <w:rFonts w:ascii="Times" w:eastAsia="Batang" w:hAnsi="Times" w:cs="Arial"/>
          <w:szCs w:val="24"/>
          <w:lang w:eastAsia="ko-KR"/>
        </w:rPr>
        <w:t xml:space="preserve">, </w:t>
      </w:r>
      <w:r w:rsidR="0021322E">
        <w:rPr>
          <w:rFonts w:ascii="Times" w:eastAsia="Batang" w:hAnsi="Times" w:cs="Arial"/>
          <w:szCs w:val="24"/>
          <w:lang w:eastAsia="ko-KR"/>
        </w:rPr>
        <w:t xml:space="preserve">there are several aspects that we need to think about. For instance, does UE need to measure both AO-SSB and OD-SSB? We know that RAN1 agreed </w:t>
      </w:r>
      <w:r w:rsidR="0021322E" w:rsidRPr="00522C86">
        <w:rPr>
          <w:rFonts w:cs="Arial"/>
          <w:lang w:eastAsia="ko-KR"/>
        </w:rPr>
        <w:t xml:space="preserve">UE is not required to measure </w:t>
      </w:r>
      <w:r w:rsidR="0021322E">
        <w:rPr>
          <w:rFonts w:cs="Arial"/>
          <w:lang w:eastAsia="ko-KR"/>
        </w:rPr>
        <w:t xml:space="preserve">both </w:t>
      </w:r>
      <w:r w:rsidR="0021322E" w:rsidRPr="00522C86">
        <w:rPr>
          <w:rFonts w:cs="Arial"/>
          <w:lang w:eastAsia="ko-KR"/>
        </w:rPr>
        <w:t>AO-SSB and OD-SSB</w:t>
      </w:r>
      <w:r w:rsidR="0021322E">
        <w:rPr>
          <w:rFonts w:cs="Arial"/>
          <w:lang w:eastAsia="ko-KR"/>
        </w:rPr>
        <w:t xml:space="preserve"> if</w:t>
      </w:r>
      <w:r w:rsidR="0021322E" w:rsidRPr="00522C86">
        <w:rPr>
          <w:rFonts w:cs="Arial" w:hint="eastAsia"/>
          <w:lang w:eastAsia="ko-KR"/>
        </w:rPr>
        <w:t xml:space="preserve"> </w:t>
      </w:r>
      <w:r w:rsidR="0021322E" w:rsidRPr="00522C86">
        <w:rPr>
          <w:rFonts w:cs="Arial"/>
          <w:lang w:eastAsia="ko-KR"/>
        </w:rPr>
        <w:t>always</w:t>
      </w:r>
      <w:r w:rsidR="0021322E" w:rsidRPr="00522C86">
        <w:rPr>
          <w:rFonts w:cs="Arial" w:hint="eastAsia"/>
          <w:lang w:eastAsia="ko-KR"/>
        </w:rPr>
        <w:t xml:space="preserve">-on SSB is CD-SSB on a </w:t>
      </w:r>
      <w:r w:rsidR="0021322E" w:rsidRPr="00522C86">
        <w:rPr>
          <w:rFonts w:cs="Arial" w:hint="eastAsia"/>
          <w:lang w:eastAsia="ko-KR"/>
        </w:rPr>
        <w:lastRenderedPageBreak/>
        <w:t>synchronization raster</w:t>
      </w:r>
      <w:r w:rsidR="0021322E">
        <w:rPr>
          <w:rFonts w:cs="Arial"/>
          <w:lang w:eastAsia="ko-KR"/>
        </w:rPr>
        <w:t xml:space="preserve">. But what if AO-SSB is not on a </w:t>
      </w:r>
      <w:r w:rsidR="0021322E" w:rsidRPr="00522C86">
        <w:rPr>
          <w:rFonts w:cs="Arial" w:hint="eastAsia"/>
          <w:lang w:eastAsia="ko-KR"/>
        </w:rPr>
        <w:t>synchronization raster</w:t>
      </w:r>
      <w:r w:rsidR="0021322E">
        <w:rPr>
          <w:rFonts w:cs="Arial"/>
          <w:lang w:eastAsia="ko-KR"/>
        </w:rPr>
        <w:t xml:space="preserve">? </w:t>
      </w:r>
      <w:r w:rsidR="000C3C55">
        <w:rPr>
          <w:rFonts w:cs="Arial"/>
          <w:lang w:eastAsia="ko-KR"/>
        </w:rPr>
        <w:t>Besides, how to interpretate serving cell MO and how handle neighbor cell measurement? Specifically, is there any impact on definition of intra/inter-frequency measurement? For instance, if UE only measures OD-SSB after OD-SSB activation, can we still follow intra-frequency measurement requirements to measure neighbor cell whose SSB is on the same frequency as AO-SSB?</w:t>
      </w:r>
      <w:r w:rsidR="00E53BF2">
        <w:rPr>
          <w:rFonts w:cs="Arial"/>
          <w:lang w:eastAsia="ko-KR"/>
        </w:rPr>
        <w:t xml:space="preserve"> </w:t>
      </w:r>
    </w:p>
    <w:p w14:paraId="523DDBC3" w14:textId="0F408639" w:rsidR="00E53BF2" w:rsidRDefault="00E53BF2" w:rsidP="008F200D">
      <w:pPr>
        <w:spacing w:before="120" w:after="120"/>
        <w:jc w:val="both"/>
        <w:rPr>
          <w:rFonts w:cs="Arial"/>
          <w:lang w:eastAsia="ko-KR"/>
        </w:rPr>
      </w:pPr>
      <w:r>
        <w:rPr>
          <w:rFonts w:cs="Arial"/>
          <w:lang w:eastAsia="ko-KR"/>
        </w:rPr>
        <w:t xml:space="preserve">Note that some of the above aspects may depend on RAN2 design. </w:t>
      </w:r>
      <w:r w:rsidR="00D31540">
        <w:rPr>
          <w:rFonts w:cs="Arial"/>
          <w:lang w:eastAsia="ko-KR"/>
        </w:rPr>
        <w:t>Considering we are coming to the end of core part design, we propose to deprioritize this scenario from RAN4 requirements point of view.</w:t>
      </w:r>
    </w:p>
    <w:p w14:paraId="2E5D46D8" w14:textId="31A26760" w:rsidR="00D31540" w:rsidRDefault="003354F6" w:rsidP="003354F6">
      <w:pPr>
        <w:pStyle w:val="Caption"/>
        <w:rPr>
          <w:lang w:eastAsia="zh-TW"/>
        </w:rPr>
      </w:pPr>
      <w:bookmarkStart w:id="12" w:name="_Ref193795463"/>
      <w:r>
        <w:t xml:space="preserve">Proposal </w:t>
      </w:r>
      <w:r>
        <w:fldChar w:fldCharType="begin"/>
      </w:r>
      <w:r>
        <w:instrText xml:space="preserve"> SEQ Proposal \* ARABIC </w:instrText>
      </w:r>
      <w:r>
        <w:fldChar w:fldCharType="separate"/>
      </w:r>
      <w:r w:rsidR="00B0659D">
        <w:rPr>
          <w:noProof/>
        </w:rPr>
        <w:t>6</w:t>
      </w:r>
      <w:r>
        <w:fldChar w:fldCharType="end"/>
      </w:r>
      <w:r>
        <w:t xml:space="preserve">: deprioritize </w:t>
      </w:r>
      <w:r w:rsidRPr="003F1C51">
        <w:rPr>
          <w:rFonts w:ascii="Times" w:eastAsia="Batang" w:hAnsi="Times" w:cs="Arial"/>
          <w:szCs w:val="24"/>
          <w:lang w:eastAsia="zh-CN"/>
        </w:rPr>
        <w:t>the case when the cent</w:t>
      </w:r>
      <w:r w:rsidRPr="003F1C51">
        <w:rPr>
          <w:rFonts w:ascii="Times" w:eastAsia="Batang" w:hAnsi="Times" w:cs="Arial" w:hint="eastAsia"/>
          <w:szCs w:val="24"/>
          <w:lang w:eastAsia="ko-KR"/>
        </w:rPr>
        <w:t>e</w:t>
      </w:r>
      <w:r w:rsidRPr="003F1C51">
        <w:rPr>
          <w:rFonts w:ascii="Times" w:eastAsia="Batang" w:hAnsi="Times" w:cs="Arial"/>
          <w:szCs w:val="24"/>
          <w:lang w:eastAsia="zh-CN"/>
        </w:rPr>
        <w:t xml:space="preserve">r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r>
        <w:rPr>
          <w:rFonts w:ascii="Times" w:eastAsia="Batang" w:hAnsi="Times" w:cs="Arial"/>
          <w:szCs w:val="24"/>
          <w:lang w:eastAsia="ko-KR"/>
        </w:rPr>
        <w:t xml:space="preserve"> in R19 NES from RAN4 requirement point of view.</w:t>
      </w:r>
      <w:bookmarkEnd w:id="12"/>
    </w:p>
    <w:p w14:paraId="3B310EE5" w14:textId="77777777" w:rsidR="00F7609C" w:rsidRDefault="00F7609C" w:rsidP="008F200D">
      <w:pPr>
        <w:spacing w:before="120" w:after="120"/>
        <w:jc w:val="both"/>
      </w:pPr>
    </w:p>
    <w:p w14:paraId="1EBA3E17" w14:textId="77777777" w:rsidR="00F7609C" w:rsidRDefault="00F7609C" w:rsidP="008F200D">
      <w:pPr>
        <w:spacing w:before="120" w:after="120"/>
        <w:jc w:val="both"/>
      </w:pPr>
    </w:p>
    <w:p w14:paraId="500A970E" w14:textId="41821B04" w:rsidR="00E9249F" w:rsidRPr="00E9249F" w:rsidRDefault="00E9249F" w:rsidP="00E9249F">
      <w:pPr>
        <w:pStyle w:val="Heading4"/>
        <w:rPr>
          <w:lang w:eastAsia="zh-CN"/>
        </w:rPr>
      </w:pPr>
      <w:r>
        <w:rPr>
          <w:lang w:eastAsia="zh-CN"/>
        </w:rPr>
        <w:t xml:space="preserve">2.1.3 </w:t>
      </w:r>
      <w:r w:rsidRPr="00E9249F">
        <w:rPr>
          <w:rFonts w:hint="eastAsia"/>
          <w:lang w:eastAsia="zh-CN"/>
        </w:rPr>
        <w:t xml:space="preserve">OD-SSB based </w:t>
      </w:r>
      <w:r w:rsidRPr="00E9249F">
        <w:rPr>
          <w:lang w:eastAsia="zh-CN"/>
        </w:rPr>
        <w:t>deactivated</w:t>
      </w:r>
      <w:r w:rsidRPr="00E9249F">
        <w:rPr>
          <w:rFonts w:hint="eastAsia"/>
          <w:lang w:eastAsia="zh-CN"/>
        </w:rPr>
        <w:t xml:space="preserve"> SCell L3 measurement</w:t>
      </w:r>
      <w:r w:rsidRPr="00E9249F">
        <w:rPr>
          <w:lang w:eastAsia="zh-CN"/>
        </w:rPr>
        <w:t xml:space="preserve"> requirement</w:t>
      </w:r>
      <w:r w:rsidRPr="00E9249F">
        <w:rPr>
          <w:rFonts w:hint="eastAsia"/>
          <w:lang w:eastAsia="zh-CN"/>
        </w:rPr>
        <w:t xml:space="preserve"> in FMW (Case </w:t>
      </w:r>
      <w:r w:rsidRPr="00E9249F">
        <w:rPr>
          <w:lang w:eastAsia="zh-CN"/>
        </w:rPr>
        <w:t>1</w:t>
      </w:r>
      <w:r w:rsidRPr="00E9249F">
        <w:rPr>
          <w:rFonts w:hint="eastAsia"/>
          <w:lang w:eastAsia="zh-CN"/>
        </w:rPr>
        <w:t>)</w:t>
      </w:r>
    </w:p>
    <w:p w14:paraId="6F21235E" w14:textId="77777777" w:rsidR="00E9249F" w:rsidRPr="006C36D7" w:rsidRDefault="00E9249F" w:rsidP="00E9249F">
      <w:pPr>
        <w:snapToGrid w:val="0"/>
        <w:spacing w:after="120"/>
        <w:jc w:val="both"/>
        <w:rPr>
          <w:b/>
          <w:color w:val="0070C0"/>
          <w:u w:val="single"/>
          <w:lang w:eastAsia="zh-CN"/>
        </w:rPr>
      </w:pPr>
      <w:r w:rsidRPr="006C36D7">
        <w:rPr>
          <w:rFonts w:hint="eastAsia"/>
          <w:b/>
          <w:color w:val="0070C0"/>
          <w:u w:val="single"/>
          <w:lang w:eastAsia="zh-CN"/>
        </w:rPr>
        <w:t xml:space="preserve">Sub-issue 3-2: OD-SSB </w:t>
      </w:r>
      <w:r w:rsidRPr="006C36D7">
        <w:rPr>
          <w:b/>
          <w:color w:val="0070C0"/>
          <w:u w:val="single"/>
          <w:lang w:eastAsia="zh-CN"/>
        </w:rPr>
        <w:t>measurement in FMW(Case 1-1): single OD-SSB carrier with multiple legacy SSB carriers</w:t>
      </w:r>
    </w:p>
    <w:p w14:paraId="6556C1BC" w14:textId="77777777" w:rsidR="00E9249F" w:rsidRDefault="00E9249F" w:rsidP="00E9249F">
      <w:pPr>
        <w:pStyle w:val="BodyText"/>
        <w:tabs>
          <w:tab w:val="left" w:pos="1260"/>
        </w:tabs>
        <w:spacing w:after="120"/>
        <w:jc w:val="both"/>
        <w:rPr>
          <w:lang w:eastAsia="zh-CN"/>
        </w:rPr>
      </w:pPr>
      <w:r w:rsidRPr="006C36D7">
        <w:rPr>
          <w:highlight w:val="green"/>
          <w:lang w:eastAsia="zh-CN"/>
        </w:rPr>
        <w:t>Agreement:</w:t>
      </w:r>
    </w:p>
    <w:p w14:paraId="4C533B6A" w14:textId="77777777" w:rsidR="00E9249F" w:rsidRDefault="00E9249F" w:rsidP="00E9249F">
      <w:pPr>
        <w:tabs>
          <w:tab w:val="left" w:pos="1260"/>
        </w:tabs>
        <w:spacing w:after="120"/>
        <w:rPr>
          <w:color w:val="000000" w:themeColor="text1"/>
          <w:szCs w:val="24"/>
          <w:lang w:eastAsia="zh-CN"/>
        </w:rPr>
      </w:pPr>
      <w:r>
        <w:rPr>
          <w:rFonts w:hint="eastAsia"/>
          <w:color w:val="000000" w:themeColor="text1"/>
          <w:szCs w:val="24"/>
          <w:lang w:eastAsia="zh-CN"/>
        </w:rPr>
        <w:t xml:space="preserve">When NW configures </w:t>
      </w:r>
      <w:r>
        <w:rPr>
          <w:rFonts w:hint="eastAsia"/>
          <w:b/>
          <w:bCs/>
          <w:color w:val="000000" w:themeColor="text1"/>
          <w:szCs w:val="24"/>
          <w:lang w:eastAsia="zh-CN"/>
        </w:rPr>
        <w:t>single</w:t>
      </w:r>
      <w:r>
        <w:rPr>
          <w:rFonts w:hint="eastAsia"/>
          <w:color w:val="000000" w:themeColor="text1"/>
          <w:szCs w:val="24"/>
          <w:lang w:eastAsia="zh-CN"/>
        </w:rPr>
        <w:t xml:space="preserve"> OD-SSB carrier with multiple legacy SSB carriers,</w:t>
      </w:r>
      <w:r>
        <w:rPr>
          <w:color w:val="000000" w:themeColor="text1"/>
          <w:szCs w:val="24"/>
          <w:lang w:eastAsia="zh-CN"/>
        </w:rPr>
        <w:t xml:space="preserve"> in FMW</w:t>
      </w:r>
    </w:p>
    <w:p w14:paraId="301B1D7D" w14:textId="77777777" w:rsidR="00E9249F" w:rsidRPr="006C36D7" w:rsidRDefault="00E9249F" w:rsidP="004F68FE">
      <w:pPr>
        <w:pStyle w:val="ListParagraph"/>
        <w:numPr>
          <w:ilvl w:val="0"/>
          <w:numId w:val="11"/>
        </w:numPr>
        <w:tabs>
          <w:tab w:val="left" w:pos="1260"/>
        </w:tabs>
        <w:spacing w:after="120"/>
        <w:contextualSpacing w:val="0"/>
        <w:rPr>
          <w:color w:val="000000" w:themeColor="text1"/>
          <w:szCs w:val="24"/>
          <w:lang w:val="en-US" w:eastAsia="zh-CN"/>
        </w:rPr>
      </w:pPr>
      <w:r w:rsidRPr="006C36D7">
        <w:rPr>
          <w:color w:val="000000" w:themeColor="text1"/>
          <w:szCs w:val="24"/>
          <w:lang w:val="en-US" w:eastAsia="zh-CN"/>
        </w:rPr>
        <w:t xml:space="preserve">Option 1: The CSSF only counts OD-SSB layers </w:t>
      </w:r>
    </w:p>
    <w:p w14:paraId="0DAEC4FC" w14:textId="250185E6" w:rsidR="00E9249F" w:rsidRPr="00E9249F" w:rsidRDefault="00E9249F" w:rsidP="004F68FE">
      <w:pPr>
        <w:pStyle w:val="ListParagraph"/>
        <w:numPr>
          <w:ilvl w:val="0"/>
          <w:numId w:val="11"/>
        </w:numPr>
        <w:tabs>
          <w:tab w:val="left" w:pos="1260"/>
        </w:tabs>
        <w:spacing w:after="120"/>
        <w:contextualSpacing w:val="0"/>
        <w:rPr>
          <w:color w:val="000000" w:themeColor="text1"/>
          <w:szCs w:val="24"/>
          <w:lang w:val="en-US" w:eastAsia="zh-CN"/>
        </w:rPr>
      </w:pPr>
      <w:r w:rsidRPr="006C36D7">
        <w:rPr>
          <w:color w:val="000000" w:themeColor="text1"/>
          <w:szCs w:val="24"/>
          <w:lang w:val="en-US" w:eastAsia="zh-CN"/>
        </w:rPr>
        <w:t xml:space="preserve">Option 2: The CSSF of OD-SSB carrier counts OD-SSB layers and other layers </w:t>
      </w:r>
    </w:p>
    <w:p w14:paraId="04C7A6D5" w14:textId="77777777" w:rsidR="00E9249F" w:rsidRPr="006C36D7" w:rsidRDefault="00E9249F" w:rsidP="00E9249F">
      <w:pPr>
        <w:snapToGrid w:val="0"/>
        <w:spacing w:after="120"/>
        <w:jc w:val="both"/>
        <w:rPr>
          <w:b/>
          <w:color w:val="0070C0"/>
          <w:u w:val="single"/>
          <w:lang w:eastAsia="zh-CN"/>
        </w:rPr>
      </w:pPr>
      <w:r w:rsidRPr="006C36D7">
        <w:rPr>
          <w:rFonts w:hint="eastAsia"/>
          <w:b/>
          <w:color w:val="0070C0"/>
          <w:u w:val="single"/>
          <w:lang w:eastAsia="zh-CN"/>
        </w:rPr>
        <w:t xml:space="preserve">Sub-issue 3-3: OD-SSB </w:t>
      </w:r>
      <w:r w:rsidRPr="006C36D7">
        <w:rPr>
          <w:b/>
          <w:color w:val="0070C0"/>
          <w:u w:val="single"/>
          <w:lang w:eastAsia="zh-CN"/>
        </w:rPr>
        <w:t>measurement in FMW(Case 1-2): Multiple active OD-SSB carriers</w:t>
      </w:r>
    </w:p>
    <w:p w14:paraId="7A57DE17" w14:textId="77777777" w:rsidR="00E9249F" w:rsidRDefault="00E9249F" w:rsidP="00E9249F">
      <w:pPr>
        <w:pStyle w:val="BodyText"/>
        <w:tabs>
          <w:tab w:val="left" w:pos="1260"/>
        </w:tabs>
        <w:spacing w:after="120"/>
        <w:jc w:val="both"/>
        <w:rPr>
          <w:lang w:eastAsia="zh-CN"/>
        </w:rPr>
      </w:pPr>
      <w:r w:rsidRPr="006C36D7">
        <w:rPr>
          <w:highlight w:val="green"/>
          <w:lang w:eastAsia="zh-CN"/>
        </w:rPr>
        <w:t>Agreement:</w:t>
      </w:r>
    </w:p>
    <w:p w14:paraId="17F018B6" w14:textId="77777777" w:rsidR="00E9249F" w:rsidRDefault="00E9249F" w:rsidP="00E9249F">
      <w:pPr>
        <w:spacing w:after="120"/>
        <w:rPr>
          <w:color w:val="000000" w:themeColor="text1"/>
          <w:szCs w:val="24"/>
          <w:lang w:eastAsia="zh-CN"/>
        </w:rPr>
      </w:pPr>
      <w:r>
        <w:rPr>
          <w:color w:val="000000" w:themeColor="text1"/>
          <w:szCs w:val="24"/>
          <w:lang w:eastAsia="zh-CN"/>
        </w:rPr>
        <w:t>RAN4 to prioritize single OD-SSB carrier with multiple legacy SSB carriers in deactivated SCell measurement.</w:t>
      </w:r>
    </w:p>
    <w:p w14:paraId="70F0B76F" w14:textId="77777777" w:rsidR="00E9249F" w:rsidRPr="00141616" w:rsidRDefault="00E9249F" w:rsidP="004F68FE">
      <w:pPr>
        <w:pStyle w:val="ListParagraph"/>
        <w:numPr>
          <w:ilvl w:val="0"/>
          <w:numId w:val="8"/>
        </w:numPr>
        <w:tabs>
          <w:tab w:val="left" w:pos="1260"/>
        </w:tabs>
        <w:overflowPunct/>
        <w:autoSpaceDE/>
        <w:adjustRightInd/>
        <w:spacing w:after="120"/>
        <w:contextualSpacing w:val="0"/>
        <w:textAlignment w:val="auto"/>
        <w:rPr>
          <w:rFonts w:eastAsiaTheme="minorEastAsia"/>
          <w:color w:val="000000" w:themeColor="text1"/>
          <w:szCs w:val="24"/>
          <w:lang w:eastAsia="zh-CN"/>
        </w:rPr>
      </w:pPr>
      <w:r w:rsidRPr="00E9298C">
        <w:rPr>
          <w:color w:val="000000" w:themeColor="text1"/>
          <w:szCs w:val="24"/>
          <w:lang w:val="en-US" w:eastAsia="zh-CN"/>
        </w:rPr>
        <w:t xml:space="preserve">FFS </w:t>
      </w:r>
      <w:r w:rsidRPr="00927544">
        <w:rPr>
          <w:rFonts w:eastAsiaTheme="minorEastAsia" w:hint="eastAsia"/>
          <w:color w:val="000000" w:themeColor="text1"/>
          <w:szCs w:val="24"/>
          <w:lang w:eastAsia="zh-CN"/>
        </w:rPr>
        <w:t xml:space="preserve">multiple OD-SSB carriers </w:t>
      </w:r>
    </w:p>
    <w:p w14:paraId="180E48E9" w14:textId="77777777" w:rsidR="00E9249F" w:rsidRPr="00714F69" w:rsidRDefault="00E9249F" w:rsidP="00E9249F">
      <w:pPr>
        <w:tabs>
          <w:tab w:val="left" w:pos="1260"/>
        </w:tabs>
        <w:spacing w:after="120"/>
        <w:rPr>
          <w:iCs/>
          <w:szCs w:val="22"/>
          <w:lang w:eastAsia="zh-CN"/>
        </w:rPr>
      </w:pPr>
      <w:r w:rsidRPr="00714F69">
        <w:rPr>
          <w:iCs/>
          <w:szCs w:val="22"/>
          <w:lang w:eastAsia="zh-CN"/>
        </w:rPr>
        <w:t>There are two different cases. Case one is that there are more than one carriers with active OD-SSB to measure.  Case two is there is no any other carrier configured with active OD-SSB but there are other legacy carriers, e.g. with always-on SSB.</w:t>
      </w:r>
    </w:p>
    <w:p w14:paraId="770FC225" w14:textId="77777777" w:rsidR="00E9249F" w:rsidRPr="00714F69" w:rsidRDefault="00E9249F" w:rsidP="00E9249F">
      <w:pPr>
        <w:tabs>
          <w:tab w:val="left" w:pos="1260"/>
        </w:tabs>
        <w:spacing w:after="120"/>
        <w:rPr>
          <w:iCs/>
          <w:szCs w:val="22"/>
          <w:lang w:eastAsia="zh-CN"/>
        </w:rPr>
      </w:pPr>
      <w:r w:rsidRPr="00714F69">
        <w:rPr>
          <w:iCs/>
          <w:szCs w:val="22"/>
          <w:lang w:eastAsia="zh-CN"/>
        </w:rPr>
        <w:t xml:space="preserve">For case one, if it has to be included in the scope, CSSF is necessary to scale the corresponding measurement requirements since UE has only up to two searchers. One of them is assigned to PCell and the other one needs to be shared among carriers configured with active OD-SSB. </w:t>
      </w:r>
    </w:p>
    <w:p w14:paraId="32980BCA" w14:textId="77777777" w:rsidR="00E9249F" w:rsidRDefault="00E9249F" w:rsidP="00E9249F">
      <w:pPr>
        <w:tabs>
          <w:tab w:val="left" w:pos="1260"/>
        </w:tabs>
        <w:spacing w:after="120"/>
        <w:rPr>
          <w:iCs/>
          <w:szCs w:val="22"/>
          <w:lang w:eastAsia="zh-CN"/>
        </w:rPr>
      </w:pPr>
      <w:r w:rsidRPr="00714F69">
        <w:rPr>
          <w:iCs/>
          <w:szCs w:val="22"/>
          <w:lang w:eastAsia="zh-CN"/>
        </w:rPr>
        <w:t xml:space="preserve">For case two, </w:t>
      </w:r>
      <w:r>
        <w:rPr>
          <w:iCs/>
          <w:szCs w:val="22"/>
          <w:lang w:eastAsia="zh-CN"/>
        </w:rPr>
        <w:t>CSSF is also necessary since we don’t expect any change in searcher assumption in this work item. We can accept that carrier with active OD-SSB shall be prioritized, provided that T2 (in the following issue 1-2-3) is introduced. In other words, UE can suspend the measurement on legacy carriers considering that network may activate the SCell with OD-SSB soon. Another way to prioritize OD-SSB carrier is to assign more measurement opportunities, e.g. by applying different s</w:t>
      </w:r>
      <w:r w:rsidRPr="008A2E4C">
        <w:rPr>
          <w:iCs/>
          <w:szCs w:val="22"/>
          <w:lang w:eastAsia="zh-CN"/>
        </w:rPr>
        <w:t>caling factor</w:t>
      </w:r>
      <w:r>
        <w:rPr>
          <w:iCs/>
          <w:szCs w:val="22"/>
          <w:lang w:eastAsia="zh-CN"/>
        </w:rPr>
        <w:t>s between carriers with OD-SSB and legacy carriers.</w:t>
      </w:r>
    </w:p>
    <w:p w14:paraId="0E091216" w14:textId="6AE0F1FD" w:rsidR="00E9249F" w:rsidRDefault="00E9249F" w:rsidP="00E9249F">
      <w:pPr>
        <w:pStyle w:val="Caption"/>
        <w:rPr>
          <w:lang w:eastAsia="zh-CN"/>
        </w:rPr>
      </w:pPr>
      <w:bookmarkStart w:id="13" w:name="_Ref193795465"/>
      <w:r>
        <w:t xml:space="preserve">Proposal </w:t>
      </w:r>
      <w:r>
        <w:fldChar w:fldCharType="begin"/>
      </w:r>
      <w:r>
        <w:instrText xml:space="preserve"> SEQ Proposal \* ARABIC </w:instrText>
      </w:r>
      <w:r>
        <w:fldChar w:fldCharType="separate"/>
      </w:r>
      <w:r w:rsidR="00B0659D">
        <w:rPr>
          <w:noProof/>
        </w:rPr>
        <w:t>7</w:t>
      </w:r>
      <w:r>
        <w:fldChar w:fldCharType="end"/>
      </w:r>
      <w:r>
        <w:t xml:space="preserve">: </w:t>
      </w:r>
      <w:r w:rsidRPr="00CE73A9">
        <w:rPr>
          <w:lang w:eastAsia="zh-CN"/>
        </w:rPr>
        <w:t>RAN4 shall not change searcher assumption in this work item</w:t>
      </w:r>
      <w:r>
        <w:rPr>
          <w:lang w:eastAsia="zh-CN"/>
        </w:rPr>
        <w:t>.</w:t>
      </w:r>
      <w:bookmarkEnd w:id="13"/>
    </w:p>
    <w:p w14:paraId="0D079755" w14:textId="3EED59AF" w:rsidR="00E9249F" w:rsidRDefault="00E9249F" w:rsidP="00E9249F">
      <w:pPr>
        <w:pStyle w:val="Caption"/>
        <w:rPr>
          <w:iCs/>
          <w:szCs w:val="22"/>
          <w:lang w:val="en-US" w:eastAsia="zh-CN"/>
        </w:rPr>
      </w:pPr>
      <w:bookmarkStart w:id="14" w:name="_Ref193795467"/>
      <w:r>
        <w:t xml:space="preserve">Proposal </w:t>
      </w:r>
      <w:r>
        <w:fldChar w:fldCharType="begin"/>
      </w:r>
      <w:r>
        <w:instrText xml:space="preserve"> SEQ Proposal \* ARABIC </w:instrText>
      </w:r>
      <w:r>
        <w:fldChar w:fldCharType="separate"/>
      </w:r>
      <w:r w:rsidR="00B0659D">
        <w:rPr>
          <w:noProof/>
        </w:rPr>
        <w:t>8</w:t>
      </w:r>
      <w:r>
        <w:fldChar w:fldCharType="end"/>
      </w:r>
      <w:r>
        <w:t xml:space="preserve">: for the case where there are more than one </w:t>
      </w:r>
      <w:r w:rsidRPr="00714F69">
        <w:rPr>
          <w:iCs/>
          <w:szCs w:val="22"/>
          <w:lang w:val="en-US" w:eastAsia="zh-CN"/>
        </w:rPr>
        <w:t xml:space="preserve">carriers </w:t>
      </w:r>
      <w:r>
        <w:rPr>
          <w:iCs/>
          <w:szCs w:val="22"/>
          <w:lang w:val="en-US" w:eastAsia="zh-CN"/>
        </w:rPr>
        <w:t xml:space="preserve">configured </w:t>
      </w:r>
      <w:r w:rsidRPr="00714F69">
        <w:rPr>
          <w:iCs/>
          <w:szCs w:val="22"/>
          <w:lang w:val="en-US" w:eastAsia="zh-CN"/>
        </w:rPr>
        <w:t>with active OD-SSB</w:t>
      </w:r>
      <w:r>
        <w:rPr>
          <w:iCs/>
          <w:szCs w:val="22"/>
          <w:lang w:val="en-US" w:eastAsia="zh-CN"/>
        </w:rPr>
        <w:t>:</w:t>
      </w:r>
      <w:bookmarkEnd w:id="14"/>
    </w:p>
    <w:p w14:paraId="77455A56" w14:textId="77777777" w:rsidR="00E9249F" w:rsidRPr="00023699" w:rsidRDefault="00E9249F" w:rsidP="004F68FE">
      <w:pPr>
        <w:pStyle w:val="Caption"/>
        <w:numPr>
          <w:ilvl w:val="0"/>
          <w:numId w:val="10"/>
        </w:numPr>
        <w:rPr>
          <w:iCs/>
          <w:szCs w:val="22"/>
          <w:lang w:val="en-US" w:eastAsia="zh-CN"/>
        </w:rPr>
      </w:pPr>
      <w:r w:rsidRPr="00023699">
        <w:rPr>
          <w:iCs/>
          <w:szCs w:val="22"/>
          <w:lang w:eastAsia="zh-CN"/>
        </w:rPr>
        <w:t>Option 1: not supported in this release</w:t>
      </w:r>
    </w:p>
    <w:p w14:paraId="3AA799DE" w14:textId="77777777" w:rsidR="00E9249F" w:rsidRPr="00AE008C" w:rsidRDefault="00E9249F" w:rsidP="004F68FE">
      <w:pPr>
        <w:pStyle w:val="Caption"/>
        <w:numPr>
          <w:ilvl w:val="0"/>
          <w:numId w:val="10"/>
        </w:numPr>
        <w:rPr>
          <w:iCs/>
          <w:szCs w:val="22"/>
          <w:lang w:val="en-US" w:eastAsia="zh-CN"/>
        </w:rPr>
      </w:pPr>
      <w:r w:rsidRPr="00023699">
        <w:rPr>
          <w:iCs/>
          <w:szCs w:val="22"/>
          <w:lang w:eastAsia="zh-CN"/>
        </w:rPr>
        <w:t>Option 2: introduce CSSF in corresponding measurement requirement</w:t>
      </w:r>
    </w:p>
    <w:p w14:paraId="4AC6A075" w14:textId="1032E103" w:rsidR="00E9249F" w:rsidRDefault="00E9249F" w:rsidP="00E9249F">
      <w:pPr>
        <w:pStyle w:val="Caption"/>
        <w:rPr>
          <w:iCs/>
          <w:szCs w:val="22"/>
          <w:lang w:val="en-US" w:eastAsia="zh-CN"/>
        </w:rPr>
      </w:pPr>
      <w:bookmarkStart w:id="15" w:name="_Ref193795469"/>
      <w:r>
        <w:t xml:space="preserve">Proposal </w:t>
      </w:r>
      <w:r>
        <w:fldChar w:fldCharType="begin"/>
      </w:r>
      <w:r>
        <w:instrText xml:space="preserve"> SEQ Proposal \* ARABIC </w:instrText>
      </w:r>
      <w:r>
        <w:fldChar w:fldCharType="separate"/>
      </w:r>
      <w:r w:rsidR="00B0659D">
        <w:rPr>
          <w:noProof/>
        </w:rPr>
        <w:t>9</w:t>
      </w:r>
      <w:r>
        <w:fldChar w:fldCharType="end"/>
      </w:r>
      <w:r>
        <w:t xml:space="preserve">: for the case where there is at least one regular carrier (e.g. with legacy SSB) besides the </w:t>
      </w:r>
      <w:r w:rsidRPr="00714F69">
        <w:rPr>
          <w:iCs/>
          <w:szCs w:val="22"/>
          <w:lang w:val="en-US" w:eastAsia="zh-CN"/>
        </w:rPr>
        <w:t>carrier</w:t>
      </w:r>
      <w:r>
        <w:rPr>
          <w:iCs/>
          <w:szCs w:val="22"/>
          <w:lang w:val="en-US" w:eastAsia="zh-CN"/>
        </w:rPr>
        <w:t xml:space="preserve"> configured </w:t>
      </w:r>
      <w:r w:rsidRPr="00714F69">
        <w:rPr>
          <w:iCs/>
          <w:szCs w:val="22"/>
          <w:lang w:val="en-US" w:eastAsia="zh-CN"/>
        </w:rPr>
        <w:t>with active OD-SSB</w:t>
      </w:r>
      <w:r>
        <w:rPr>
          <w:iCs/>
          <w:szCs w:val="22"/>
          <w:lang w:val="en-US" w:eastAsia="zh-CN"/>
        </w:rPr>
        <w:t>:</w:t>
      </w:r>
      <w:bookmarkEnd w:id="15"/>
    </w:p>
    <w:p w14:paraId="410674EE" w14:textId="77777777" w:rsidR="00E9249F" w:rsidRDefault="00E9249F" w:rsidP="004F68FE">
      <w:pPr>
        <w:pStyle w:val="Caption"/>
        <w:numPr>
          <w:ilvl w:val="0"/>
          <w:numId w:val="10"/>
        </w:numPr>
        <w:rPr>
          <w:iCs/>
          <w:szCs w:val="22"/>
          <w:lang w:eastAsia="zh-CN"/>
        </w:rPr>
      </w:pPr>
      <w:r w:rsidRPr="00023699">
        <w:rPr>
          <w:iCs/>
          <w:szCs w:val="22"/>
          <w:lang w:eastAsia="zh-CN"/>
        </w:rPr>
        <w:t xml:space="preserve">Option </w:t>
      </w:r>
      <w:r>
        <w:rPr>
          <w:iCs/>
          <w:szCs w:val="22"/>
          <w:lang w:eastAsia="zh-CN"/>
        </w:rPr>
        <w:t>1</w:t>
      </w:r>
      <w:r w:rsidRPr="00023699">
        <w:rPr>
          <w:iCs/>
          <w:szCs w:val="22"/>
          <w:lang w:eastAsia="zh-CN"/>
        </w:rPr>
        <w:t>: introduce CSSF in corresponding measurement requirement</w:t>
      </w:r>
    </w:p>
    <w:p w14:paraId="2FC0B2CB" w14:textId="5BCC6DF0" w:rsidR="00E9249F" w:rsidRPr="00AE008C" w:rsidRDefault="00E9249F" w:rsidP="004F68FE">
      <w:pPr>
        <w:pStyle w:val="Caption"/>
        <w:numPr>
          <w:ilvl w:val="0"/>
          <w:numId w:val="10"/>
        </w:numPr>
        <w:rPr>
          <w:iCs/>
          <w:szCs w:val="22"/>
          <w:lang w:eastAsia="zh-CN"/>
        </w:rPr>
      </w:pPr>
      <w:r w:rsidRPr="00AE008C">
        <w:rPr>
          <w:lang w:eastAsia="zh-CN"/>
        </w:rPr>
        <w:t>Option 2:</w:t>
      </w:r>
      <w:r>
        <w:rPr>
          <w:lang w:eastAsia="zh-CN"/>
        </w:rPr>
        <w:t xml:space="preserve"> prioritize measurement on OD-SSB carrier and allow extension on measurement on other carriers, provided that T2 </w:t>
      </w:r>
      <w:r w:rsidR="00BF4FBC">
        <w:rPr>
          <w:lang w:eastAsia="zh-CN"/>
        </w:rPr>
        <w:t>is</w:t>
      </w:r>
      <w:r>
        <w:rPr>
          <w:lang w:eastAsia="zh-CN"/>
        </w:rPr>
        <w:t xml:space="preserve"> agreed.</w:t>
      </w:r>
    </w:p>
    <w:p w14:paraId="3A526CD2" w14:textId="77777777" w:rsidR="00E9249F" w:rsidRDefault="00E9249F" w:rsidP="008F200D">
      <w:pPr>
        <w:spacing w:before="120" w:after="120"/>
        <w:jc w:val="both"/>
      </w:pPr>
    </w:p>
    <w:p w14:paraId="7F0417E2" w14:textId="77777777" w:rsidR="00F7609C" w:rsidRDefault="00F7609C" w:rsidP="008F200D">
      <w:pPr>
        <w:spacing w:before="120" w:after="120"/>
        <w:jc w:val="both"/>
      </w:pPr>
    </w:p>
    <w:p w14:paraId="48F98620" w14:textId="06175918" w:rsidR="003E3EFF" w:rsidRPr="003E3EFF" w:rsidRDefault="003E3EFF" w:rsidP="003E3EFF">
      <w:pPr>
        <w:pStyle w:val="Heading4"/>
        <w:rPr>
          <w:lang w:eastAsia="zh-CN"/>
        </w:rPr>
      </w:pPr>
      <w:r>
        <w:rPr>
          <w:lang w:eastAsia="zh-CN"/>
        </w:rPr>
        <w:t xml:space="preserve">2.1.4 </w:t>
      </w:r>
      <w:r w:rsidRPr="003E3EFF">
        <w:rPr>
          <w:rFonts w:hint="eastAsia"/>
          <w:lang w:eastAsia="zh-CN"/>
        </w:rPr>
        <w:t>OD-SSB general issues</w:t>
      </w:r>
    </w:p>
    <w:p w14:paraId="6F852D77" w14:textId="77777777" w:rsidR="003E3EFF" w:rsidRDefault="003E3EFF" w:rsidP="003E3EFF">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4-2</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after</w:t>
      </w:r>
      <w:r>
        <w:rPr>
          <w:rFonts w:hint="eastAsia"/>
          <w:b/>
          <w:color w:val="0070C0"/>
          <w:u w:val="single"/>
          <w:lang w:eastAsia="zh-CN"/>
        </w:rPr>
        <w:t xml:space="preserve"> SCell </w:t>
      </w:r>
      <w:r>
        <w:rPr>
          <w:b/>
          <w:color w:val="0070C0"/>
          <w:u w:val="single"/>
          <w:lang w:eastAsia="zh-CN"/>
        </w:rPr>
        <w:t>activation</w:t>
      </w:r>
    </w:p>
    <w:p w14:paraId="632E3074" w14:textId="77777777" w:rsidR="003E3EFF" w:rsidRPr="00AB52DE" w:rsidRDefault="003E3EFF" w:rsidP="003E3EFF">
      <w:pPr>
        <w:spacing w:after="120"/>
        <w:rPr>
          <w:lang w:eastAsia="zh-CN"/>
        </w:rPr>
      </w:pPr>
      <w:r w:rsidRPr="00AB52DE">
        <w:rPr>
          <w:highlight w:val="green"/>
          <w:lang w:eastAsia="zh-CN"/>
        </w:rPr>
        <w:t>Agreement:</w:t>
      </w:r>
    </w:p>
    <w:p w14:paraId="7E05C680" w14:textId="77777777" w:rsidR="003E3EFF" w:rsidRPr="00AB52DE" w:rsidRDefault="003E3EFF" w:rsidP="004F68FE">
      <w:pPr>
        <w:numPr>
          <w:ilvl w:val="0"/>
          <w:numId w:val="8"/>
        </w:numPr>
        <w:spacing w:after="120"/>
        <w:rPr>
          <w:lang w:eastAsia="zh-CN"/>
        </w:rPr>
      </w:pPr>
      <w:r w:rsidRPr="00AB52DE">
        <w:rPr>
          <w:lang w:eastAsia="zh-CN"/>
        </w:rPr>
        <w:lastRenderedPageBreak/>
        <w:t>RAN4 to support OD-SSB L1 measurement during and after SCell activation.</w:t>
      </w:r>
    </w:p>
    <w:p w14:paraId="3E9D2013" w14:textId="77777777" w:rsidR="003E3EFF" w:rsidRPr="00AB52DE" w:rsidRDefault="003E3EFF" w:rsidP="004F68FE">
      <w:pPr>
        <w:numPr>
          <w:ilvl w:val="1"/>
          <w:numId w:val="8"/>
        </w:numPr>
        <w:spacing w:after="120"/>
        <w:rPr>
          <w:lang w:eastAsia="zh-CN"/>
        </w:rPr>
      </w:pPr>
      <w:r w:rsidRPr="00AB52DE">
        <w:rPr>
          <w:lang w:eastAsia="zh-CN"/>
        </w:rPr>
        <w:t>When non-DRX is configured, the current requirement can be reused with the clarification of T</w:t>
      </w:r>
      <w:r w:rsidRPr="00AB52DE">
        <w:rPr>
          <w:vertAlign w:val="subscript"/>
          <w:lang w:eastAsia="zh-CN"/>
        </w:rPr>
        <w:t>SSB</w:t>
      </w:r>
      <w:r w:rsidRPr="00AB52DE">
        <w:rPr>
          <w:lang w:eastAsia="zh-CN"/>
        </w:rPr>
        <w:t xml:space="preserve"> in T</w:t>
      </w:r>
      <w:r w:rsidRPr="00AB52DE">
        <w:rPr>
          <w:vertAlign w:val="subscript"/>
          <w:lang w:eastAsia="zh-CN"/>
        </w:rPr>
        <w:t xml:space="preserve">L1-RSRP_Measurement_Period_SSB </w:t>
      </w:r>
      <w:r w:rsidRPr="00AB52DE">
        <w:rPr>
          <w:lang w:eastAsia="zh-CN"/>
        </w:rPr>
        <w:t>is the SSB periodicity of OD-SSB</w:t>
      </w:r>
    </w:p>
    <w:p w14:paraId="2CE4513F" w14:textId="77777777" w:rsidR="003E3EFF" w:rsidRPr="00AB52DE" w:rsidRDefault="003E3EFF" w:rsidP="004F68FE">
      <w:pPr>
        <w:numPr>
          <w:ilvl w:val="0"/>
          <w:numId w:val="8"/>
        </w:numPr>
        <w:spacing w:after="120"/>
        <w:rPr>
          <w:lang w:eastAsia="zh-CN"/>
        </w:rPr>
      </w:pPr>
      <w:r w:rsidRPr="00AB52DE">
        <w:rPr>
          <w:lang w:eastAsia="zh-CN"/>
        </w:rPr>
        <w:t>RAN4 to support OD-SSB L1 measurement during SCell activation.</w:t>
      </w:r>
    </w:p>
    <w:p w14:paraId="4E0D9748" w14:textId="77777777" w:rsidR="003E3EFF" w:rsidRPr="00AB52DE" w:rsidRDefault="003E3EFF" w:rsidP="004F68FE">
      <w:pPr>
        <w:numPr>
          <w:ilvl w:val="1"/>
          <w:numId w:val="8"/>
        </w:numPr>
        <w:spacing w:after="120"/>
        <w:rPr>
          <w:lang w:eastAsia="zh-CN"/>
        </w:rPr>
      </w:pPr>
      <w:r w:rsidRPr="00AB52DE">
        <w:rPr>
          <w:lang w:eastAsia="zh-CN"/>
        </w:rPr>
        <w:t>The requirement when DRX is configured.</w:t>
      </w:r>
    </w:p>
    <w:p w14:paraId="7A71843D" w14:textId="77777777" w:rsidR="003E3EFF" w:rsidRDefault="003E3EFF" w:rsidP="004F68FE">
      <w:pPr>
        <w:numPr>
          <w:ilvl w:val="2"/>
          <w:numId w:val="8"/>
        </w:numPr>
        <w:spacing w:after="120"/>
        <w:rPr>
          <w:lang w:eastAsia="zh-CN"/>
        </w:rPr>
      </w:pPr>
      <w:r w:rsidRPr="00AB52DE">
        <w:rPr>
          <w:lang w:eastAsia="zh-CN"/>
        </w:rPr>
        <w:t>Based on OD-SSB periodicity</w:t>
      </w:r>
    </w:p>
    <w:p w14:paraId="6FEB0541" w14:textId="77777777" w:rsidR="003E3EFF" w:rsidRPr="00AB52DE" w:rsidRDefault="003E3EFF" w:rsidP="003E3EFF">
      <w:pPr>
        <w:spacing w:after="120"/>
        <w:rPr>
          <w:lang w:eastAsia="zh-CN"/>
        </w:rPr>
      </w:pPr>
      <w:r>
        <w:rPr>
          <w:rFonts w:hint="eastAsia"/>
          <w:lang w:eastAsia="zh-CN"/>
        </w:rPr>
        <w:t>Wayforward:</w:t>
      </w:r>
    </w:p>
    <w:p w14:paraId="26357A70" w14:textId="77777777" w:rsidR="003E3EFF" w:rsidRPr="00AB52DE" w:rsidRDefault="003E3EFF" w:rsidP="004F68FE">
      <w:pPr>
        <w:numPr>
          <w:ilvl w:val="0"/>
          <w:numId w:val="8"/>
        </w:numPr>
        <w:spacing w:after="120"/>
        <w:rPr>
          <w:lang w:eastAsia="zh-CN"/>
        </w:rPr>
      </w:pPr>
      <w:r w:rsidRPr="00AB52DE">
        <w:rPr>
          <w:lang w:eastAsia="zh-CN"/>
        </w:rPr>
        <w:t>RAN4 to support OD-SSB L1 measurement after SCell activation.</w:t>
      </w:r>
    </w:p>
    <w:p w14:paraId="6CA6DCD9" w14:textId="77777777" w:rsidR="003E3EFF" w:rsidRPr="00AB52DE" w:rsidRDefault="003E3EFF" w:rsidP="004F68FE">
      <w:pPr>
        <w:numPr>
          <w:ilvl w:val="1"/>
          <w:numId w:val="8"/>
        </w:numPr>
        <w:spacing w:after="120"/>
        <w:rPr>
          <w:lang w:eastAsia="zh-CN"/>
        </w:rPr>
      </w:pPr>
      <w:r w:rsidRPr="00AB52DE">
        <w:rPr>
          <w:lang w:eastAsia="zh-CN"/>
        </w:rPr>
        <w:t>FFS the requirement when DRX is configured.</w:t>
      </w:r>
    </w:p>
    <w:p w14:paraId="58735995" w14:textId="77777777" w:rsidR="003E3EFF" w:rsidRPr="00AB52DE" w:rsidRDefault="003E3EFF" w:rsidP="004F68FE">
      <w:pPr>
        <w:numPr>
          <w:ilvl w:val="2"/>
          <w:numId w:val="8"/>
        </w:numPr>
        <w:spacing w:after="120"/>
        <w:rPr>
          <w:lang w:eastAsia="zh-CN"/>
        </w:rPr>
      </w:pPr>
      <w:r w:rsidRPr="00AB52DE">
        <w:rPr>
          <w:lang w:eastAsia="zh-CN"/>
        </w:rPr>
        <w:t>Option 1: Follow legacy, based on DRX cycle (vivo, Apple, OPPO, Xiaomi)</w:t>
      </w:r>
    </w:p>
    <w:p w14:paraId="5C40806B" w14:textId="77777777" w:rsidR="003E3EFF" w:rsidRPr="00AB52DE" w:rsidRDefault="003E3EFF" w:rsidP="004F68FE">
      <w:pPr>
        <w:numPr>
          <w:ilvl w:val="2"/>
          <w:numId w:val="8"/>
        </w:numPr>
        <w:spacing w:after="120"/>
        <w:rPr>
          <w:lang w:eastAsia="zh-CN"/>
        </w:rPr>
      </w:pPr>
      <w:r w:rsidRPr="00AB52DE">
        <w:rPr>
          <w:lang w:eastAsia="zh-CN"/>
        </w:rPr>
        <w:t>Option 2: Based on OD-SSB periodicity (Nokia, ZTE, Samsung)</w:t>
      </w:r>
    </w:p>
    <w:p w14:paraId="318B7A2A" w14:textId="77777777" w:rsidR="003E3EFF" w:rsidRPr="00AB52DE" w:rsidRDefault="003E3EFF" w:rsidP="004F68FE">
      <w:pPr>
        <w:numPr>
          <w:ilvl w:val="2"/>
          <w:numId w:val="8"/>
        </w:numPr>
        <w:spacing w:after="120"/>
        <w:rPr>
          <w:lang w:eastAsia="zh-CN"/>
        </w:rPr>
      </w:pPr>
      <w:r w:rsidRPr="00AB52DE">
        <w:rPr>
          <w:lang w:eastAsia="zh-CN"/>
        </w:rPr>
        <w:t>Option 3: FFS (HW, QC, Nokia, CMCC, Xiaomi, CATT)</w:t>
      </w:r>
    </w:p>
    <w:p w14:paraId="4EDA694F" w14:textId="77777777" w:rsidR="003E3EFF" w:rsidRPr="00AB52DE" w:rsidRDefault="003E3EFF" w:rsidP="004F68FE">
      <w:pPr>
        <w:numPr>
          <w:ilvl w:val="2"/>
          <w:numId w:val="8"/>
        </w:numPr>
        <w:spacing w:after="120"/>
        <w:rPr>
          <w:lang w:eastAsia="zh-CN"/>
        </w:rPr>
      </w:pPr>
      <w:r w:rsidRPr="00AB52DE">
        <w:rPr>
          <w:lang w:eastAsia="zh-CN"/>
        </w:rPr>
        <w:t>Note: the OD-SSB is triggered before or together with the Scell activation command, the OD-SSB transmission kept after the SCell activation until the OD-SSB deactivation command received.</w:t>
      </w:r>
    </w:p>
    <w:p w14:paraId="192203D3" w14:textId="2DB1C53C" w:rsidR="003E3EFF" w:rsidRDefault="003E3EFF" w:rsidP="008F200D">
      <w:pPr>
        <w:spacing w:before="120" w:after="120"/>
        <w:jc w:val="both"/>
        <w:rPr>
          <w:lang w:eastAsia="en-GB"/>
        </w:rPr>
      </w:pPr>
      <w:r>
        <w:t xml:space="preserve">Option 1 is quite straightforward to us. </w:t>
      </w:r>
      <w:r w:rsidR="00611B86">
        <w:t xml:space="preserve">Existing requirement for L1-RSRP </w:t>
      </w:r>
      <w:r w:rsidR="00D70DE2">
        <w:t xml:space="preserve">is subject to </w:t>
      </w:r>
      <w:r w:rsidR="00D70DE2" w:rsidRPr="00E16287">
        <w:rPr>
          <w:rFonts w:cs="v4.2.0"/>
          <w:lang w:eastAsia="en-GB"/>
        </w:rPr>
        <w:t>T</w:t>
      </w:r>
      <w:r w:rsidR="00D70DE2" w:rsidRPr="00E16287">
        <w:rPr>
          <w:rFonts w:cs="v4.2.0"/>
          <w:vertAlign w:val="subscript"/>
          <w:lang w:eastAsia="en-GB"/>
        </w:rPr>
        <w:t>SSB</w:t>
      </w:r>
      <w:r w:rsidR="00D70DE2">
        <w:rPr>
          <w:lang w:eastAsia="en-GB"/>
        </w:rPr>
        <w:t>, DRX, T</w:t>
      </w:r>
      <w:r w:rsidR="00D70DE2" w:rsidRPr="00D70DE2">
        <w:rPr>
          <w:vertAlign w:val="subscript"/>
          <w:lang w:eastAsia="en-GB"/>
        </w:rPr>
        <w:t>report</w:t>
      </w:r>
      <w:r w:rsidR="00D70DE2">
        <w:rPr>
          <w:lang w:eastAsia="en-GB"/>
        </w:rPr>
        <w:t xml:space="preserve"> and so on. </w:t>
      </w:r>
      <w:r w:rsidR="00D70DE2" w:rsidRPr="00E16287">
        <w:rPr>
          <w:lang w:eastAsia="en-GB"/>
        </w:rPr>
        <w:t xml:space="preserve">= </w:t>
      </w:r>
      <w:r w:rsidR="00D70DE2" w:rsidRPr="0083756C">
        <w:rPr>
          <w:i/>
          <w:iCs/>
          <w:lang w:eastAsia="en-GB"/>
        </w:rPr>
        <w:t>ssb-periodicityServingCell</w:t>
      </w:r>
      <w:r w:rsidR="00D70DE2" w:rsidRPr="00E16287">
        <w:rPr>
          <w:lang w:eastAsia="en-GB"/>
        </w:rPr>
        <w:t xml:space="preserve"> is the periodicity of the SSB-Index configured for L1-RSRP measurement</w:t>
      </w:r>
      <w:r w:rsidR="00D70DE2">
        <w:t>.</w:t>
      </w:r>
      <w:r w:rsidR="009B4453">
        <w:t xml:space="preserve"> </w:t>
      </w:r>
      <w:r w:rsidR="009B4453" w:rsidRPr="00E16287">
        <w:rPr>
          <w:rFonts w:cs="v4.2.0"/>
          <w:lang w:eastAsia="en-GB"/>
        </w:rPr>
        <w:t>T</w:t>
      </w:r>
      <w:r w:rsidR="009B4453" w:rsidRPr="00E16287">
        <w:rPr>
          <w:rFonts w:cs="v4.2.0"/>
          <w:vertAlign w:val="subscript"/>
          <w:lang w:eastAsia="en-GB"/>
        </w:rPr>
        <w:t>DRX</w:t>
      </w:r>
      <w:r w:rsidR="009B4453" w:rsidRPr="00E16287">
        <w:rPr>
          <w:lang w:eastAsia="en-GB"/>
        </w:rPr>
        <w:t xml:space="preserve"> is the DRX cycle length. </w:t>
      </w:r>
      <w:r w:rsidR="009B4453" w:rsidRPr="00E16287">
        <w:rPr>
          <w:rFonts w:cs="v4.2.0"/>
          <w:lang w:eastAsia="en-GB"/>
        </w:rPr>
        <w:t>T</w:t>
      </w:r>
      <w:r w:rsidR="009B4453" w:rsidRPr="00E16287">
        <w:rPr>
          <w:rFonts w:cs="v4.2.0"/>
          <w:vertAlign w:val="subscript"/>
          <w:lang w:eastAsia="en-GB"/>
        </w:rPr>
        <w:t>Report</w:t>
      </w:r>
      <w:r w:rsidR="009B4453" w:rsidRPr="00E16287">
        <w:rPr>
          <w:lang w:eastAsia="en-GB"/>
        </w:rPr>
        <w:t xml:space="preserve"> is configured periodicity for reporting.</w:t>
      </w:r>
      <w:r w:rsidR="009B4453">
        <w:rPr>
          <w:lang w:eastAsia="en-GB"/>
        </w:rPr>
        <w:t xml:space="preserve"> They can be reused except that </w:t>
      </w:r>
      <w:r w:rsidR="009B4453" w:rsidRPr="00E16287">
        <w:rPr>
          <w:rFonts w:cs="v4.2.0"/>
          <w:lang w:eastAsia="en-GB"/>
        </w:rPr>
        <w:t>T</w:t>
      </w:r>
      <w:r w:rsidR="009B4453" w:rsidRPr="00E16287">
        <w:rPr>
          <w:rFonts w:cs="v4.2.0"/>
          <w:vertAlign w:val="subscript"/>
          <w:lang w:eastAsia="en-GB"/>
        </w:rPr>
        <w:t>SSB</w:t>
      </w:r>
      <w:r w:rsidR="009B4453">
        <w:rPr>
          <w:lang w:eastAsia="en-GB"/>
        </w:rPr>
        <w:t xml:space="preserve"> shall refer </w:t>
      </w:r>
      <w:bookmarkStart w:id="16" w:name="OLE_LINK3"/>
      <w:bookmarkStart w:id="17" w:name="OLE_LINK4"/>
      <w:r w:rsidR="009B4453">
        <w:rPr>
          <w:lang w:eastAsia="en-GB"/>
        </w:rPr>
        <w:t>OD-SSB periodicity, if configured</w:t>
      </w:r>
      <w:bookmarkEnd w:id="16"/>
      <w:bookmarkEnd w:id="17"/>
      <w:r w:rsidR="009B4453">
        <w:rPr>
          <w:lang w:eastAsia="en-GB"/>
        </w:rPr>
        <w:t>.</w:t>
      </w:r>
    </w:p>
    <w:p w14:paraId="49F78767" w14:textId="5B16EADE" w:rsidR="009B4453" w:rsidRDefault="0031119A" w:rsidP="0031119A">
      <w:pPr>
        <w:pStyle w:val="Caption"/>
        <w:rPr>
          <w:lang w:eastAsia="zh-TW"/>
        </w:rPr>
      </w:pPr>
      <w:bookmarkStart w:id="18" w:name="_Ref193795471"/>
      <w:r>
        <w:t xml:space="preserve">Proposal </w:t>
      </w:r>
      <w:r>
        <w:fldChar w:fldCharType="begin"/>
      </w:r>
      <w:r>
        <w:instrText xml:space="preserve"> SEQ Proposal \* ARABIC </w:instrText>
      </w:r>
      <w:r>
        <w:fldChar w:fldCharType="separate"/>
      </w:r>
      <w:r w:rsidR="00B0659D">
        <w:rPr>
          <w:noProof/>
        </w:rPr>
        <w:t>10</w:t>
      </w:r>
      <w:r>
        <w:fldChar w:fldCharType="end"/>
      </w:r>
      <w:r>
        <w:t xml:space="preserve">: for </w:t>
      </w:r>
      <w:r w:rsidRPr="00AB52DE">
        <w:rPr>
          <w:lang w:eastAsia="zh-CN"/>
        </w:rPr>
        <w:t>OD-SSB L1 measurement after SCell activation</w:t>
      </w:r>
      <w:r>
        <w:rPr>
          <w:lang w:eastAsia="zh-CN"/>
        </w:rPr>
        <w:t xml:space="preserve">, </w:t>
      </w:r>
      <w:r w:rsidRPr="00AB52DE">
        <w:rPr>
          <w:lang w:eastAsia="zh-CN"/>
        </w:rPr>
        <w:t>Follow legacy, based on DRX cycle</w:t>
      </w:r>
      <w:r>
        <w:rPr>
          <w:lang w:eastAsia="zh-CN"/>
        </w:rPr>
        <w:t xml:space="preserve"> and clarify that </w:t>
      </w:r>
      <w:r w:rsidRPr="00E16287">
        <w:rPr>
          <w:rFonts w:cs="v4.2.0"/>
          <w:lang w:eastAsia="en-GB"/>
        </w:rPr>
        <w:t>T</w:t>
      </w:r>
      <w:r w:rsidRPr="00E16287">
        <w:rPr>
          <w:rFonts w:cs="v4.2.0"/>
          <w:vertAlign w:val="subscript"/>
          <w:lang w:eastAsia="en-GB"/>
        </w:rPr>
        <w:t>SSB</w:t>
      </w:r>
      <w:r>
        <w:rPr>
          <w:lang w:eastAsia="zh-CN"/>
        </w:rPr>
        <w:t xml:space="preserve"> is </w:t>
      </w:r>
      <w:r>
        <w:rPr>
          <w:lang w:eastAsia="en-GB"/>
        </w:rPr>
        <w:t>OD-SSB periodicity, if configured.</w:t>
      </w:r>
      <w:bookmarkEnd w:id="18"/>
    </w:p>
    <w:p w14:paraId="556A17EE" w14:textId="77777777" w:rsidR="00F7609C" w:rsidRDefault="00F7609C" w:rsidP="008F200D">
      <w:pPr>
        <w:spacing w:before="120" w:after="120"/>
        <w:jc w:val="both"/>
      </w:pPr>
    </w:p>
    <w:p w14:paraId="43CE8BD1" w14:textId="77777777" w:rsidR="00001235" w:rsidRDefault="00001235" w:rsidP="00001235">
      <w:pPr>
        <w:rPr>
          <w:b/>
          <w:color w:val="0070C0"/>
          <w:u w:val="single"/>
          <w:lang w:eastAsia="ko-KR"/>
        </w:rPr>
      </w:pPr>
      <w:r>
        <w:rPr>
          <w:b/>
          <w:color w:val="0070C0"/>
          <w:u w:val="single"/>
          <w:lang w:eastAsia="ko-KR"/>
        </w:rPr>
        <w:t xml:space="preserve">Issue </w:t>
      </w:r>
      <w:r>
        <w:rPr>
          <w:rFonts w:hint="eastAsia"/>
          <w:b/>
          <w:color w:val="0070C0"/>
          <w:u w:val="single"/>
          <w:lang w:eastAsia="zh-CN"/>
        </w:rPr>
        <w:t>6-6</w:t>
      </w:r>
      <w:r>
        <w:rPr>
          <w:b/>
          <w:color w:val="0070C0"/>
          <w:u w:val="single"/>
          <w:lang w:eastAsia="ko-KR"/>
        </w:rPr>
        <w:t>: Interruption</w:t>
      </w:r>
    </w:p>
    <w:p w14:paraId="65D6B002" w14:textId="77777777" w:rsidR="00001235" w:rsidRPr="00AE5029" w:rsidRDefault="00001235" w:rsidP="00001235">
      <w:pPr>
        <w:spacing w:after="120"/>
        <w:rPr>
          <w:color w:val="000000" w:themeColor="text1"/>
          <w:szCs w:val="24"/>
          <w:lang w:eastAsia="zh-CN"/>
        </w:rPr>
      </w:pPr>
      <w:r>
        <w:rPr>
          <w:color w:val="000000" w:themeColor="text1"/>
          <w:szCs w:val="24"/>
          <w:lang w:eastAsia="zh-CN"/>
        </w:rPr>
        <w:t>Open Issue:</w:t>
      </w:r>
    </w:p>
    <w:p w14:paraId="782B29D2" w14:textId="77777777" w:rsidR="00001235" w:rsidRPr="00AE5029" w:rsidRDefault="00001235" w:rsidP="004F68FE">
      <w:pPr>
        <w:pStyle w:val="ListParagraph"/>
        <w:numPr>
          <w:ilvl w:val="0"/>
          <w:numId w:val="8"/>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RAN4 to </w:t>
      </w:r>
      <w:r>
        <w:t>investigate whether there is impact due to OD-SSB on the allowed interruptions during measurements on deactivated Scell.</w:t>
      </w:r>
    </w:p>
    <w:p w14:paraId="20DC1E41" w14:textId="47CDB997" w:rsidR="00AD33AA" w:rsidRPr="00AA0542" w:rsidRDefault="00AD33AA" w:rsidP="00AD33AA">
      <w:pPr>
        <w:tabs>
          <w:tab w:val="left" w:pos="1260"/>
        </w:tabs>
        <w:spacing w:after="120"/>
        <w:rPr>
          <w:iCs/>
          <w:szCs w:val="22"/>
          <w:lang w:eastAsia="zh-CN"/>
        </w:rPr>
      </w:pPr>
      <w:r w:rsidRPr="00AA0542">
        <w:rPr>
          <w:iCs/>
          <w:szCs w:val="22"/>
          <w:lang w:eastAsia="zh-CN"/>
        </w:rPr>
        <w:t>For case 1, before OD-SSB is activated there is nothing to measure. There is no point for UE to keep the RF chain on. Upon OD-SSB activation, UE needs to perform fast measurement on OD-SSB immediately. UE would switch on the RF chain upon OD-SSB activation. If network doesn’t activate the SCell during the fast window. UE may switch off the RF chain after the fast window for power saving. Therefore, UE shall be allowed to cause two interruptions before and after the fast measurement window. After the fast window, interruption is same as legacy.</w:t>
      </w:r>
    </w:p>
    <w:p w14:paraId="3781762F" w14:textId="77777777" w:rsidR="00AD33AA" w:rsidRDefault="00AD33AA" w:rsidP="00AD33AA">
      <w:pPr>
        <w:rPr>
          <w:lang w:eastAsia="zh-CN"/>
        </w:rPr>
      </w:pPr>
      <w:r>
        <w:rPr>
          <w:noProof/>
          <w:lang w:eastAsia="zh-CN"/>
        </w:rPr>
        <w:drawing>
          <wp:inline distT="0" distB="0" distL="0" distR="0" wp14:anchorId="2C68EB33" wp14:editId="4F1A2E3B">
            <wp:extent cx="6120765" cy="1620520"/>
            <wp:effectExtent l="0" t="0" r="635" b="5080"/>
            <wp:docPr id="383814795" name="Picture 3"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708829" name="Picture 3" descr="A diagram of a diagram&#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620520"/>
                    </a:xfrm>
                    <a:prstGeom prst="rect">
                      <a:avLst/>
                    </a:prstGeom>
                  </pic:spPr>
                </pic:pic>
              </a:graphicData>
            </a:graphic>
          </wp:inline>
        </w:drawing>
      </w:r>
    </w:p>
    <w:p w14:paraId="7C9FC95B" w14:textId="77777777" w:rsidR="00AD33AA" w:rsidRDefault="00AD33AA" w:rsidP="00AD33AA">
      <w:pPr>
        <w:rPr>
          <w:lang w:eastAsia="zh-CN"/>
        </w:rPr>
      </w:pPr>
    </w:p>
    <w:p w14:paraId="18FC918F" w14:textId="13896A94" w:rsidR="00AD33AA" w:rsidRDefault="00AD33AA" w:rsidP="00AD33AA">
      <w:pPr>
        <w:pStyle w:val="Caption"/>
        <w:rPr>
          <w:lang w:eastAsia="zh-CN"/>
        </w:rPr>
      </w:pPr>
      <w:bookmarkStart w:id="19" w:name="_Ref193795475"/>
      <w:r>
        <w:t xml:space="preserve">Proposal </w:t>
      </w:r>
      <w:r>
        <w:fldChar w:fldCharType="begin"/>
      </w:r>
      <w:r>
        <w:instrText xml:space="preserve"> SEQ Proposal \* ARABIC </w:instrText>
      </w:r>
      <w:r>
        <w:fldChar w:fldCharType="separate"/>
      </w:r>
      <w:r w:rsidR="00B0659D">
        <w:rPr>
          <w:noProof/>
        </w:rPr>
        <w:t>11</w:t>
      </w:r>
      <w:r>
        <w:fldChar w:fldCharType="end"/>
      </w:r>
      <w:r>
        <w:t xml:space="preserve">: upon OD-SSB activation, </w:t>
      </w:r>
      <w:r w:rsidRPr="00BB75FB">
        <w:rPr>
          <w:lang w:eastAsia="zh-CN"/>
        </w:rPr>
        <w:t xml:space="preserve">UE </w:t>
      </w:r>
      <w:r w:rsidR="001C1200">
        <w:rPr>
          <w:lang w:eastAsia="zh-CN"/>
        </w:rPr>
        <w:t>is</w:t>
      </w:r>
      <w:r w:rsidRPr="00BB75FB">
        <w:rPr>
          <w:lang w:eastAsia="zh-CN"/>
        </w:rPr>
        <w:t xml:space="preserve"> allowed to cause </w:t>
      </w:r>
      <w:r w:rsidR="001C1200">
        <w:rPr>
          <w:lang w:eastAsia="zh-CN"/>
        </w:rPr>
        <w:t xml:space="preserve">one </w:t>
      </w:r>
      <w:r w:rsidRPr="00BB75FB">
        <w:rPr>
          <w:lang w:eastAsia="zh-CN"/>
        </w:rPr>
        <w:t>interruption</w:t>
      </w:r>
      <w:r w:rsidR="001C1200">
        <w:rPr>
          <w:lang w:eastAsia="zh-CN"/>
        </w:rPr>
        <w:t xml:space="preserve"> </w:t>
      </w:r>
      <w:r w:rsidRPr="00BB75FB">
        <w:rPr>
          <w:lang w:eastAsia="zh-CN"/>
        </w:rPr>
        <w:t xml:space="preserve">before the </w:t>
      </w:r>
      <w:r>
        <w:rPr>
          <w:lang w:eastAsia="zh-CN"/>
        </w:rPr>
        <w:t>f</w:t>
      </w:r>
      <w:r w:rsidR="001C1200">
        <w:rPr>
          <w:lang w:eastAsia="zh-CN"/>
        </w:rPr>
        <w:t>irst OD-SSB occasion within the fast measurement window</w:t>
      </w:r>
      <w:r w:rsidRPr="00BB75FB">
        <w:rPr>
          <w:lang w:eastAsia="zh-CN"/>
        </w:rPr>
        <w:t>.</w:t>
      </w:r>
      <w:bookmarkEnd w:id="19"/>
      <w:r w:rsidRPr="00BB75FB">
        <w:rPr>
          <w:lang w:eastAsia="zh-CN"/>
        </w:rPr>
        <w:t xml:space="preserve"> </w:t>
      </w:r>
    </w:p>
    <w:p w14:paraId="22318760" w14:textId="272CBAAC" w:rsidR="001C1200" w:rsidRPr="004F68FE" w:rsidRDefault="001C1200" w:rsidP="001C1200">
      <w:pPr>
        <w:pStyle w:val="Caption"/>
        <w:rPr>
          <w:lang w:val="en-US" w:eastAsia="zh-CN"/>
        </w:rPr>
      </w:pPr>
      <w:bookmarkStart w:id="20" w:name="_Ref193795477"/>
      <w:r>
        <w:t xml:space="preserve">Proposal </w:t>
      </w:r>
      <w:r>
        <w:fldChar w:fldCharType="begin"/>
      </w:r>
      <w:r>
        <w:instrText xml:space="preserve"> SEQ Proposal \* ARABIC </w:instrText>
      </w:r>
      <w:r>
        <w:fldChar w:fldCharType="separate"/>
      </w:r>
      <w:r w:rsidR="00B0659D">
        <w:rPr>
          <w:noProof/>
        </w:rPr>
        <w:t>12</w:t>
      </w:r>
      <w:r>
        <w:fldChar w:fldCharType="end"/>
      </w:r>
      <w:r>
        <w:t xml:space="preserve">: after OD-SSB activation, if UE does not receive SCell activation command, </w:t>
      </w:r>
      <w:r w:rsidRPr="00BB75FB">
        <w:rPr>
          <w:lang w:eastAsia="zh-CN"/>
        </w:rPr>
        <w:t xml:space="preserve">UE </w:t>
      </w:r>
      <w:r>
        <w:rPr>
          <w:lang w:eastAsia="zh-CN"/>
        </w:rPr>
        <w:t>is</w:t>
      </w:r>
      <w:r w:rsidRPr="00BB75FB">
        <w:rPr>
          <w:lang w:eastAsia="zh-CN"/>
        </w:rPr>
        <w:t xml:space="preserve"> allowed to cause </w:t>
      </w:r>
      <w:r>
        <w:rPr>
          <w:lang w:eastAsia="zh-CN"/>
        </w:rPr>
        <w:t xml:space="preserve">one </w:t>
      </w:r>
      <w:r w:rsidRPr="00BB75FB">
        <w:rPr>
          <w:lang w:eastAsia="zh-CN"/>
        </w:rPr>
        <w:t>interruption</w:t>
      </w:r>
      <w:r>
        <w:rPr>
          <w:lang w:eastAsia="zh-CN"/>
        </w:rPr>
        <w:t xml:space="preserve"> </w:t>
      </w:r>
      <w:r w:rsidR="00F1365C">
        <w:rPr>
          <w:lang w:eastAsia="zh-CN"/>
        </w:rPr>
        <w:t>at the end of</w:t>
      </w:r>
      <w:r w:rsidRPr="00BB75FB">
        <w:rPr>
          <w:lang w:eastAsia="zh-CN"/>
        </w:rPr>
        <w:t xml:space="preserve"> </w:t>
      </w:r>
      <w:r>
        <w:rPr>
          <w:lang w:eastAsia="zh-CN"/>
        </w:rPr>
        <w:t>fast measurement</w:t>
      </w:r>
      <w:r w:rsidR="007F2026">
        <w:rPr>
          <w:lang w:eastAsia="zh-CN"/>
        </w:rPr>
        <w:t xml:space="preserve"> window</w:t>
      </w:r>
      <w:r w:rsidRPr="00BB75FB">
        <w:rPr>
          <w:lang w:eastAsia="zh-CN"/>
        </w:rPr>
        <w:t xml:space="preserve">. After </w:t>
      </w:r>
      <w:r>
        <w:rPr>
          <w:lang w:eastAsia="zh-CN"/>
        </w:rPr>
        <w:t>the fast measurement window</w:t>
      </w:r>
      <w:r w:rsidRPr="00BB75FB">
        <w:rPr>
          <w:lang w:eastAsia="zh-CN"/>
        </w:rPr>
        <w:t>, interruption is same as legacy</w:t>
      </w:r>
      <w:r>
        <w:rPr>
          <w:lang w:eastAsia="zh-CN"/>
        </w:rPr>
        <w:t>.</w:t>
      </w:r>
      <w:bookmarkEnd w:id="20"/>
    </w:p>
    <w:p w14:paraId="6BC4A4A4" w14:textId="77777777" w:rsidR="006B1645" w:rsidRDefault="006B1645" w:rsidP="006B1645">
      <w:pPr>
        <w:rPr>
          <w:lang w:eastAsia="zh-CN"/>
        </w:rPr>
      </w:pPr>
    </w:p>
    <w:p w14:paraId="0CFE22D7" w14:textId="42C280F8" w:rsidR="00F9514D" w:rsidRPr="00356CAC" w:rsidRDefault="00F9514D" w:rsidP="00F9514D">
      <w:pPr>
        <w:rPr>
          <w:lang w:eastAsia="zh-CN"/>
        </w:rPr>
      </w:pPr>
      <w:r>
        <w:rPr>
          <w:lang w:eastAsia="zh-CN"/>
        </w:rPr>
        <w:lastRenderedPageBreak/>
        <w:t xml:space="preserve">One last issue is about the additional preparation time. Although we already sent LS to RAN1 on this issue, there is still an open issue, which is about the additional preparation time for OD-SSB measurement. </w:t>
      </w:r>
      <w:r w:rsidRPr="00356CAC">
        <w:t xml:space="preserve">In our understanding MAC-CE processing time shall be same as legacy, e.g. it can be finished before </w:t>
      </w:r>
      <m:oMath>
        <m:r>
          <m:rPr>
            <m:sty m:val="bi"/>
          </m:rPr>
          <w:rPr>
            <w:rFonts w:ascii="Cambria Math" w:hAnsi="Cambria Math"/>
          </w:rPr>
          <m:t>n</m:t>
        </m:r>
        <m:r>
          <m:rPr>
            <m:sty m:val="p"/>
          </m:rPr>
          <w:rPr>
            <w:rFonts w:ascii="Cambria Math" w:hAnsi="Cambria Math"/>
          </w:rPr>
          <m:t>+</m:t>
        </m:r>
        <m:r>
          <m:rPr>
            <m:sty m:val="bi"/>
          </m:rPr>
          <w:rPr>
            <w:rFonts w:ascii="Cambria Math" w:hAnsi="Cambria Math"/>
          </w:rPr>
          <m:t>m</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m:t>
            </m:r>
          </m:sup>
        </m:sSubSup>
        <m:r>
          <m:rPr>
            <m:sty m:val="p"/>
          </m:rPr>
          <w:rPr>
            <w:rFonts w:ascii="Cambria Math" w:hAnsi="Cambria Math"/>
          </w:rPr>
          <m:t>+</m:t>
        </m:r>
        <m:r>
          <m:rPr>
            <m:sty m:val="b"/>
          </m:rPr>
          <w:rPr>
            <w:rFonts w:ascii="Cambria Math" w:hAnsi="Cambria Math"/>
          </w:rPr>
          <m:t>1</m:t>
        </m:r>
      </m:oMath>
      <w:r w:rsidRPr="00356CAC">
        <w:t xml:space="preserve">. However, from UE measurement point of view, some additional </w:t>
      </w:r>
      <w:r>
        <w:t>preparation</w:t>
      </w:r>
      <w:r w:rsidRPr="00356CAC">
        <w:t xml:space="preserve"> time is expected since UE may need to update measurement scheme upon OD-SSB activation. As we all know, two separate searchers are assumed in RRM measurement requirements. Measurement on OD-SSB occupies one searcher. Typically once OD-SSB is activated, UE may assume network is going to activate target SCell soon (e.g. scenario 2A). UE may choose to prioritize OD-SSB measurement.</w:t>
      </w:r>
    </w:p>
    <w:p w14:paraId="0C8B4F66" w14:textId="77777777" w:rsidR="00F9514D" w:rsidRDefault="00F9514D" w:rsidP="00F9514D">
      <w:pPr>
        <w:rPr>
          <w:lang w:val="en-GB" w:eastAsia="en-US"/>
        </w:rPr>
      </w:pPr>
      <w:r w:rsidRPr="00052D08">
        <w:rPr>
          <w:noProof/>
          <w:lang w:val="en-GB" w:eastAsia="en-US"/>
        </w:rPr>
        <w:drawing>
          <wp:inline distT="0" distB="0" distL="0" distR="0" wp14:anchorId="05D71985" wp14:editId="27FAB78B">
            <wp:extent cx="6120765" cy="1294130"/>
            <wp:effectExtent l="0" t="0" r="635" b="1270"/>
            <wp:docPr id="2116934754" name="Picture 1" descr="A black background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823446" name="Picture 1" descr="A black background with blue and green squares&#10;&#10;Description automatically generated"/>
                    <pic:cNvPicPr/>
                  </pic:nvPicPr>
                  <pic:blipFill>
                    <a:blip r:embed="rId12"/>
                    <a:stretch>
                      <a:fillRect/>
                    </a:stretch>
                  </pic:blipFill>
                  <pic:spPr>
                    <a:xfrm>
                      <a:off x="0" y="0"/>
                      <a:ext cx="6120765" cy="1294130"/>
                    </a:xfrm>
                    <a:prstGeom prst="rect">
                      <a:avLst/>
                    </a:prstGeom>
                  </pic:spPr>
                </pic:pic>
              </a:graphicData>
            </a:graphic>
          </wp:inline>
        </w:drawing>
      </w:r>
    </w:p>
    <w:p w14:paraId="5771C5DC" w14:textId="77777777" w:rsidR="00F9514D" w:rsidRDefault="00F9514D" w:rsidP="00F9514D">
      <w:pPr>
        <w:rPr>
          <w:lang w:val="en-GB" w:eastAsia="en-US"/>
        </w:rPr>
      </w:pPr>
    </w:p>
    <w:p w14:paraId="42C05F8A" w14:textId="77777777" w:rsidR="00F9514D" w:rsidRDefault="00F9514D" w:rsidP="00F9514D">
      <w:pPr>
        <w:rPr>
          <w:lang w:val="en-GB" w:eastAsia="en-US"/>
        </w:rPr>
      </w:pPr>
    </w:p>
    <w:p w14:paraId="691E0A12" w14:textId="77777777" w:rsidR="00F9514D" w:rsidRPr="00356CAC" w:rsidRDefault="00F9514D" w:rsidP="00F9514D">
      <w:pPr>
        <w:spacing w:before="120" w:after="120"/>
        <w:jc w:val="both"/>
      </w:pPr>
      <w:r w:rsidRPr="00356CAC">
        <w:t>Even if UE doesn’t always prioritize OD-SSB, effectively there is one more MO to measure upon OD-SSB activation:</w:t>
      </w:r>
    </w:p>
    <w:p w14:paraId="407545AE" w14:textId="77777777" w:rsidR="00F9514D" w:rsidRDefault="00F9514D" w:rsidP="00F9514D">
      <w:pPr>
        <w:rPr>
          <w:lang w:val="en-GB" w:eastAsia="en-US"/>
        </w:rPr>
      </w:pPr>
    </w:p>
    <w:p w14:paraId="6DFF08B0" w14:textId="77777777" w:rsidR="00F9514D" w:rsidRPr="00052D08" w:rsidRDefault="00F9514D" w:rsidP="00F9514D">
      <w:pPr>
        <w:rPr>
          <w:lang w:val="en-GB" w:eastAsia="en-US"/>
        </w:rPr>
      </w:pPr>
      <w:r w:rsidRPr="00052D08">
        <w:rPr>
          <w:noProof/>
          <w:lang w:val="en-GB" w:eastAsia="en-US"/>
        </w:rPr>
        <w:drawing>
          <wp:inline distT="0" distB="0" distL="0" distR="0" wp14:anchorId="58601A20" wp14:editId="79D7142A">
            <wp:extent cx="6120765" cy="1594485"/>
            <wp:effectExtent l="0" t="0" r="635" b="5715"/>
            <wp:docPr id="1059658862"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796244" name="Picture 1" descr="A screen shot of a computer&#10;&#10;Description automatically generated"/>
                    <pic:cNvPicPr/>
                  </pic:nvPicPr>
                  <pic:blipFill>
                    <a:blip r:embed="rId13"/>
                    <a:stretch>
                      <a:fillRect/>
                    </a:stretch>
                  </pic:blipFill>
                  <pic:spPr>
                    <a:xfrm>
                      <a:off x="0" y="0"/>
                      <a:ext cx="6120765" cy="1594485"/>
                    </a:xfrm>
                    <a:prstGeom prst="rect">
                      <a:avLst/>
                    </a:prstGeom>
                  </pic:spPr>
                </pic:pic>
              </a:graphicData>
            </a:graphic>
          </wp:inline>
        </w:drawing>
      </w:r>
    </w:p>
    <w:p w14:paraId="6BFD3807" w14:textId="77777777" w:rsidR="00F9514D" w:rsidRDefault="00F9514D" w:rsidP="00F9514D">
      <w:pPr>
        <w:rPr>
          <w:lang w:eastAsia="en-US"/>
        </w:rPr>
      </w:pPr>
    </w:p>
    <w:p w14:paraId="6C5B5A8D" w14:textId="121FA092" w:rsidR="00F9514D" w:rsidRDefault="00F9514D" w:rsidP="00F9514D">
      <w:pPr>
        <w:pStyle w:val="Caption"/>
      </w:pPr>
      <w:bookmarkStart w:id="21" w:name="_Ref181699829"/>
      <w:r>
        <w:t xml:space="preserve">Observation </w:t>
      </w:r>
      <w:r>
        <w:fldChar w:fldCharType="begin"/>
      </w:r>
      <w:r>
        <w:instrText xml:space="preserve"> SEQ Observation \* ARABIC </w:instrText>
      </w:r>
      <w:r>
        <w:fldChar w:fldCharType="separate"/>
      </w:r>
      <w:r>
        <w:rPr>
          <w:noProof/>
        </w:rPr>
        <w:t>1</w:t>
      </w:r>
      <w:r>
        <w:fldChar w:fldCharType="end"/>
      </w:r>
      <w:r>
        <w:t>: OD-SSB activation is effectively similar with that network uses MAC-CE to add one more measurement object.</w:t>
      </w:r>
      <w:bookmarkEnd w:id="21"/>
    </w:p>
    <w:p w14:paraId="331348A8" w14:textId="11091A89" w:rsidR="00F9514D" w:rsidRPr="001A49E3" w:rsidRDefault="00F9514D" w:rsidP="00175ABC">
      <w:pPr>
        <w:pStyle w:val="Caption"/>
      </w:pPr>
      <w:bookmarkStart w:id="22" w:name="_Ref181699838"/>
      <w:bookmarkStart w:id="23" w:name="_Ref194005201"/>
      <w:r>
        <w:t xml:space="preserve">Proposal </w:t>
      </w:r>
      <w:r>
        <w:fldChar w:fldCharType="begin"/>
      </w:r>
      <w:r>
        <w:instrText xml:space="preserve"> SEQ Proposal \* ARABIC </w:instrText>
      </w:r>
      <w:r>
        <w:fldChar w:fldCharType="separate"/>
      </w:r>
      <w:r>
        <w:rPr>
          <w:noProof/>
        </w:rPr>
        <w:t>13</w:t>
      </w:r>
      <w:r>
        <w:fldChar w:fldCharType="end"/>
      </w:r>
      <w:r>
        <w:t>: additional preparation time T</w:t>
      </w:r>
      <w:r w:rsidRPr="00052D08">
        <w:rPr>
          <w:rFonts w:ascii="Cambria Math" w:hAnsi="Cambria Math" w:hint="eastAsia"/>
          <w:vertAlign w:val="subscript"/>
          <w:lang w:eastAsia="ja-JP"/>
        </w:rPr>
        <w:t>△</w:t>
      </w:r>
      <w:r>
        <w:t xml:space="preserve"> on top of </w:t>
      </w:r>
      <m:oMath>
        <m:r>
          <m:rPr>
            <m:sty m:val="bi"/>
          </m:rPr>
          <w:rPr>
            <w:rFonts w:ascii="Cambria Math" w:hAnsi="Cambria Math"/>
          </w:rPr>
          <m:t>n+m+</m:t>
        </m:r>
        <m:sSubSup>
          <m:sSubSupPr>
            <m:ctrlPr>
              <w:rPr>
                <w:rFonts w:ascii="Cambria Math" w:hAnsi="Cambria Math"/>
                <w:b w:val="0"/>
                <w:i/>
                <w:lang w:val="en-U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m:t>
            </m:r>
          </m:sup>
        </m:sSubSup>
        <m:r>
          <m:rPr>
            <m:sty m:val="bi"/>
          </m:rPr>
          <w:rPr>
            <w:rFonts w:ascii="Cambria Math" w:hAnsi="Cambria Math"/>
          </w:rPr>
          <m:t>+1</m:t>
        </m:r>
      </m:oMath>
      <w:r>
        <w:t xml:space="preserve"> for UE to start measurement on OD-SSB</w:t>
      </w:r>
      <w:bookmarkStart w:id="24" w:name="_Ref181699840"/>
      <w:bookmarkEnd w:id="22"/>
      <w:r>
        <w:t xml:space="preserve"> is 5ms.</w:t>
      </w:r>
      <w:bookmarkEnd w:id="23"/>
      <w:bookmarkEnd w:id="24"/>
    </w:p>
    <w:p w14:paraId="245FDF16" w14:textId="77777777" w:rsidR="00F9514D" w:rsidRPr="00F9514D" w:rsidRDefault="00F9514D" w:rsidP="006B1645">
      <w:pPr>
        <w:rPr>
          <w:lang w:val="en-GB" w:eastAsia="zh-CN"/>
        </w:rPr>
      </w:pPr>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6F04A5F5" w14:textId="5657B427" w:rsidR="0080742C" w:rsidRDefault="0080742C" w:rsidP="00234395">
      <w:pPr>
        <w:spacing w:before="120" w:after="120"/>
        <w:jc w:val="both"/>
        <w:rPr>
          <w:lang w:eastAsia="zh-CN"/>
        </w:rPr>
      </w:pPr>
      <w:r w:rsidRPr="001340BE">
        <w:t xml:space="preserve">In this contribution, we provide discussion on </w:t>
      </w:r>
      <w:r w:rsidR="0017276E" w:rsidRPr="001340BE">
        <w:t>RAN4 requirements for OD-SSB</w:t>
      </w:r>
      <w:r w:rsidRPr="001340BE">
        <w:t>. After discussion, the following conclusions are provided:</w:t>
      </w:r>
    </w:p>
    <w:p w14:paraId="393A6B29" w14:textId="4B997BDF"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_Ref193795452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1</w:t>
      </w:r>
      <w:r w:rsidRPr="00641462">
        <w:rPr>
          <w:b/>
          <w:bCs/>
        </w:rPr>
        <w:t xml:space="preserve">: When NW re-activates the OD-SSB within the T2, UE is not required to perform “fast measurement” but </w:t>
      </w:r>
      <w:r w:rsidRPr="00641462">
        <w:rPr>
          <w:rFonts w:hint="eastAsia"/>
          <w:b/>
          <w:bCs/>
        </w:rPr>
        <w:t xml:space="preserve">follows legacy </w:t>
      </w:r>
      <w:r w:rsidRPr="00641462">
        <w:rPr>
          <w:b/>
          <w:bCs/>
        </w:rPr>
        <w:t>deactivated SCell measurement requirement.</w:t>
      </w:r>
      <w:r w:rsidRPr="00641462">
        <w:rPr>
          <w:b/>
          <w:bCs/>
          <w:lang w:eastAsia="zh-CN"/>
        </w:rPr>
        <w:fldChar w:fldCharType="end"/>
      </w:r>
    </w:p>
    <w:p w14:paraId="2552635B" w14:textId="5A31FA71"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_Ref193795443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2</w:t>
      </w:r>
      <w:r w:rsidRPr="00641462">
        <w:rPr>
          <w:b/>
          <w:bCs/>
        </w:rPr>
        <w:t>: The starting point of T2 is</w:t>
      </w:r>
      <w:r w:rsidRPr="00641462">
        <w:rPr>
          <w:rFonts w:eastAsiaTheme="minorEastAsia"/>
          <w:b/>
          <w:bCs/>
          <w:lang w:eastAsia="zh-CN"/>
        </w:rPr>
        <w:t xml:space="preserve"> </w:t>
      </w:r>
      <w:r w:rsidRPr="00641462">
        <w:rPr>
          <w:b/>
          <w:bCs/>
        </w:rPr>
        <w:t>the time point of OD-SSB deactivation.</w:t>
      </w:r>
      <w:r w:rsidRPr="00641462">
        <w:rPr>
          <w:b/>
          <w:bCs/>
          <w:lang w:eastAsia="zh-CN"/>
        </w:rPr>
        <w:fldChar w:fldCharType="end"/>
      </w:r>
    </w:p>
    <w:p w14:paraId="62E82CCD" w14:textId="4A61B87C"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_Ref193795456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3</w:t>
      </w:r>
      <w:r w:rsidRPr="00641462">
        <w:rPr>
          <w:b/>
          <w:bCs/>
        </w:rPr>
        <w:t>: duration of T2:</w:t>
      </w:r>
      <w:r w:rsidRPr="00641462">
        <w:rPr>
          <w:b/>
          <w:bCs/>
          <w:lang w:eastAsia="zh-CN"/>
        </w:rPr>
        <w:fldChar w:fldCharType="end"/>
      </w:r>
    </w:p>
    <w:p w14:paraId="21A539F5" w14:textId="77777777" w:rsidR="000D05A3" w:rsidRPr="00D8750C" w:rsidRDefault="000D05A3" w:rsidP="000D05A3">
      <w:pPr>
        <w:spacing w:before="120" w:after="120"/>
        <w:jc w:val="both"/>
        <w:rPr>
          <w:b/>
          <w:bCs/>
          <w:lang w:val="en-GB"/>
        </w:rPr>
      </w:pPr>
      <w:r w:rsidRPr="00641462">
        <w:rPr>
          <w:b/>
          <w:bCs/>
          <w:lang w:val="en-GB"/>
        </w:rPr>
        <w:t>-</w:t>
      </w:r>
      <w:r w:rsidRPr="00641462">
        <w:rPr>
          <w:b/>
          <w:bCs/>
          <w:lang w:val="en-GB"/>
        </w:rPr>
        <w:tab/>
        <w:t>for FR1, T2</w:t>
      </w:r>
      <w:r w:rsidRPr="00D8750C">
        <w:rPr>
          <w:b/>
          <w:bCs/>
          <w:lang w:val="en-GB"/>
        </w:rPr>
        <w:t xml:space="preserve"> equal</w:t>
      </w:r>
      <w:r w:rsidRPr="00641462">
        <w:rPr>
          <w:b/>
          <w:bCs/>
          <w:lang w:val="en-GB"/>
        </w:rPr>
        <w:t>s</w:t>
      </w:r>
      <w:r w:rsidRPr="00D8750C">
        <w:rPr>
          <w:b/>
          <w:bCs/>
          <w:lang w:val="en-GB"/>
        </w:rPr>
        <w:t xml:space="preserve"> to max(5*measCycleSCell,  5*DRX cycles) </w:t>
      </w:r>
    </w:p>
    <w:p w14:paraId="5AAD2DA4" w14:textId="77777777" w:rsidR="000D05A3" w:rsidRPr="00641462" w:rsidRDefault="000D05A3" w:rsidP="000D05A3">
      <w:pPr>
        <w:spacing w:before="120" w:after="120"/>
        <w:jc w:val="both"/>
        <w:rPr>
          <w:b/>
          <w:bCs/>
        </w:rPr>
      </w:pPr>
      <w:r w:rsidRPr="00641462">
        <w:rPr>
          <w:b/>
          <w:bCs/>
          <w:lang w:val="en-GB"/>
        </w:rPr>
        <w:t>-</w:t>
      </w:r>
      <w:r w:rsidRPr="00641462">
        <w:rPr>
          <w:b/>
          <w:bCs/>
          <w:lang w:val="en-GB"/>
        </w:rPr>
        <w:tab/>
        <w:t xml:space="preserve">for FR2, T2 equals to 4 s for UE supporting power class 1/5 and 3 s for UE supporting power class 2/3/4 </w:t>
      </w:r>
    </w:p>
    <w:p w14:paraId="2FAF13BC" w14:textId="21EF5B6B"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_Ref193795460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4</w:t>
      </w:r>
      <w:r w:rsidRPr="00641462">
        <w:rPr>
          <w:b/>
          <w:bCs/>
        </w:rPr>
        <w:t>: OD-SSB based deactivated SCell L3 measurement when OD-SSB transmission is triggered in Case 2:</w:t>
      </w:r>
      <w:r w:rsidRPr="00641462">
        <w:rPr>
          <w:b/>
          <w:bCs/>
          <w:lang w:eastAsia="zh-CN"/>
        </w:rPr>
        <w:fldChar w:fldCharType="end"/>
      </w:r>
    </w:p>
    <w:p w14:paraId="155FDA43" w14:textId="77777777" w:rsidR="000D05A3" w:rsidRPr="00641462" w:rsidRDefault="000D05A3" w:rsidP="000D05A3">
      <w:pPr>
        <w:pStyle w:val="Caption"/>
        <w:numPr>
          <w:ilvl w:val="0"/>
          <w:numId w:val="7"/>
        </w:numPr>
        <w:rPr>
          <w:bCs/>
          <w:lang w:val="en-US"/>
        </w:rPr>
      </w:pPr>
      <w:r w:rsidRPr="00641462">
        <w:rPr>
          <w:bCs/>
          <w:lang w:val="en-US"/>
        </w:rPr>
        <w:t xml:space="preserve">Option 1: RAN4 requirement is defined based on legacy </w:t>
      </w:r>
      <w:r w:rsidRPr="00641462">
        <w:rPr>
          <w:bCs/>
          <w:i/>
          <w:iCs/>
          <w:lang w:val="en-US"/>
        </w:rPr>
        <w:t xml:space="preserve">measCycleSCell </w:t>
      </w:r>
      <w:r w:rsidRPr="00641462">
        <w:rPr>
          <w:bCs/>
          <w:lang w:val="en-US"/>
        </w:rPr>
        <w:t>(preferred)</w:t>
      </w:r>
    </w:p>
    <w:p w14:paraId="1944FD01" w14:textId="77777777" w:rsidR="000D05A3" w:rsidRPr="00641462" w:rsidRDefault="000D05A3" w:rsidP="000D05A3">
      <w:pPr>
        <w:pStyle w:val="Caption"/>
        <w:numPr>
          <w:ilvl w:val="0"/>
          <w:numId w:val="7"/>
        </w:numPr>
        <w:rPr>
          <w:bCs/>
          <w:lang w:val="en-US"/>
        </w:rPr>
      </w:pPr>
      <w:r w:rsidRPr="00641462">
        <w:rPr>
          <w:bCs/>
          <w:lang w:val="en-US"/>
        </w:rPr>
        <w:t xml:space="preserve">Option 2: </w:t>
      </w:r>
    </w:p>
    <w:p w14:paraId="06AADFD7" w14:textId="77777777" w:rsidR="000D05A3" w:rsidRPr="00641462" w:rsidRDefault="000D05A3" w:rsidP="000D05A3">
      <w:pPr>
        <w:pStyle w:val="Caption"/>
        <w:numPr>
          <w:ilvl w:val="1"/>
          <w:numId w:val="7"/>
        </w:numPr>
        <w:rPr>
          <w:bCs/>
          <w:lang w:val="en-US"/>
        </w:rPr>
      </w:pPr>
      <w:r w:rsidRPr="00641462">
        <w:rPr>
          <w:bCs/>
        </w:rPr>
        <w:t>When OD-SSB is activated, UE determines whether to perform fast measurement or not</w:t>
      </w:r>
    </w:p>
    <w:p w14:paraId="6459F1BA" w14:textId="77777777" w:rsidR="000D05A3" w:rsidRPr="00641462" w:rsidRDefault="000D05A3" w:rsidP="000D05A3">
      <w:pPr>
        <w:pStyle w:val="Caption"/>
        <w:numPr>
          <w:ilvl w:val="2"/>
          <w:numId w:val="7"/>
        </w:numPr>
        <w:rPr>
          <w:bCs/>
          <w:lang w:val="en-US"/>
        </w:rPr>
      </w:pPr>
      <w:r w:rsidRPr="00641462">
        <w:rPr>
          <w:bCs/>
        </w:rPr>
        <w:lastRenderedPageBreak/>
        <w:t xml:space="preserve">If the serving cell is known (based on RRM on always-on SSB), UE doesn’t need to perform fast measurement. Existing measurement requirements based on </w:t>
      </w:r>
      <w:r w:rsidRPr="00641462">
        <w:rPr>
          <w:bCs/>
          <w:i/>
          <w:iCs/>
          <w:lang w:val="en-US"/>
        </w:rPr>
        <w:t xml:space="preserve">measCycleSCell </w:t>
      </w:r>
      <w:r w:rsidRPr="00641462">
        <w:rPr>
          <w:bCs/>
        </w:rPr>
        <w:t>can be applied.</w:t>
      </w:r>
    </w:p>
    <w:p w14:paraId="699B565E" w14:textId="77777777" w:rsidR="000D05A3" w:rsidRPr="00641462" w:rsidRDefault="000D05A3" w:rsidP="000D05A3">
      <w:pPr>
        <w:pStyle w:val="Caption"/>
        <w:numPr>
          <w:ilvl w:val="2"/>
          <w:numId w:val="7"/>
        </w:numPr>
        <w:rPr>
          <w:bCs/>
        </w:rPr>
      </w:pPr>
      <w:r w:rsidRPr="00641462">
        <w:rPr>
          <w:bCs/>
        </w:rPr>
        <w:t>If the serving cell is unknown, UE performs measurement in a fast mode within a time window. After the time window, UE falls back to slow mode.</w:t>
      </w:r>
    </w:p>
    <w:p w14:paraId="074D4046" w14:textId="77777777" w:rsidR="000D05A3" w:rsidRPr="00641462" w:rsidRDefault="000D05A3" w:rsidP="000D05A3">
      <w:pPr>
        <w:pStyle w:val="Caption"/>
        <w:numPr>
          <w:ilvl w:val="3"/>
          <w:numId w:val="7"/>
        </w:numPr>
        <w:rPr>
          <w:bCs/>
        </w:rPr>
      </w:pPr>
      <w:r w:rsidRPr="00641462">
        <w:rPr>
          <w:bCs/>
        </w:rPr>
        <w:t>Design of fast mode, slow mode and time window can be same as that discussed in case 1.</w:t>
      </w:r>
    </w:p>
    <w:p w14:paraId="349D27C7" w14:textId="14051F99" w:rsidR="00577CCC" w:rsidRPr="00577CCC" w:rsidRDefault="00577CCC" w:rsidP="00234395">
      <w:pPr>
        <w:spacing w:before="120" w:after="120"/>
        <w:jc w:val="both"/>
        <w:rPr>
          <w:b/>
          <w:bCs/>
          <w:lang w:eastAsia="zh-CN"/>
        </w:rPr>
      </w:pPr>
      <w:r w:rsidRPr="00577CCC">
        <w:rPr>
          <w:b/>
          <w:bCs/>
          <w:lang w:eastAsia="zh-CN"/>
        </w:rPr>
        <w:fldChar w:fldCharType="begin"/>
      </w:r>
      <w:r w:rsidRPr="00577CCC">
        <w:rPr>
          <w:b/>
          <w:bCs/>
          <w:lang w:eastAsia="zh-CN"/>
        </w:rPr>
        <w:instrText xml:space="preserve"> REF _Ref193969341 \h  \* MERGEFORMAT </w:instrText>
      </w:r>
      <w:r w:rsidRPr="00577CCC">
        <w:rPr>
          <w:b/>
          <w:bCs/>
          <w:lang w:eastAsia="zh-CN"/>
        </w:rPr>
      </w:r>
      <w:r w:rsidRPr="00577CCC">
        <w:rPr>
          <w:b/>
          <w:bCs/>
          <w:lang w:eastAsia="zh-CN"/>
        </w:rPr>
        <w:fldChar w:fldCharType="separate"/>
      </w:r>
      <w:r w:rsidRPr="00577CCC">
        <w:rPr>
          <w:b/>
          <w:bCs/>
        </w:rPr>
        <w:t xml:space="preserve">Proposal </w:t>
      </w:r>
      <w:r w:rsidRPr="00577CCC">
        <w:rPr>
          <w:b/>
          <w:bCs/>
          <w:noProof/>
        </w:rPr>
        <w:t>4</w:t>
      </w:r>
      <w:r w:rsidRPr="00577CCC">
        <w:rPr>
          <w:b/>
          <w:bCs/>
        </w:rPr>
        <w:t xml:space="preserve">: </w:t>
      </w:r>
      <w:r w:rsidRPr="00D96337">
        <w:rPr>
          <w:b/>
          <w:bCs/>
        </w:rPr>
        <w:t xml:space="preserve">If FMW covers </w:t>
      </w:r>
      <w:r w:rsidRPr="00577CCC">
        <w:rPr>
          <w:b/>
          <w:bCs/>
        </w:rPr>
        <w:t>any measurement gap occasion</w:t>
      </w:r>
      <w:r w:rsidRPr="00D96337">
        <w:rPr>
          <w:b/>
          <w:bCs/>
        </w:rPr>
        <w:t xml:space="preserve"> in time domain, UE </w:t>
      </w:r>
      <w:r w:rsidRPr="00577CCC">
        <w:rPr>
          <w:b/>
          <w:bCs/>
        </w:rPr>
        <w:t>is allowed to skip</w:t>
      </w:r>
      <w:r w:rsidRPr="00D96337">
        <w:rPr>
          <w:b/>
          <w:bCs/>
        </w:rPr>
        <w:t xml:space="preserve"> OD-SSB measurement and perform measurement on other carriers within measurement gap occasion(s).</w:t>
      </w:r>
      <w:r w:rsidRPr="00577CCC">
        <w:rPr>
          <w:b/>
          <w:bCs/>
          <w:lang w:eastAsia="zh-CN"/>
        </w:rPr>
        <w:fldChar w:fldCharType="end"/>
      </w:r>
    </w:p>
    <w:p w14:paraId="06AEE318" w14:textId="04A121DF"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_Ref193795463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5</w:t>
      </w:r>
      <w:r w:rsidRPr="00641462">
        <w:rPr>
          <w:b/>
          <w:bCs/>
        </w:rPr>
        <w:t xml:space="preserve">: deprioritize </w:t>
      </w:r>
      <w:r w:rsidRPr="00641462">
        <w:rPr>
          <w:rFonts w:ascii="Times" w:eastAsia="Batang" w:hAnsi="Times" w:cs="Arial"/>
          <w:b/>
          <w:bCs/>
          <w:szCs w:val="24"/>
          <w:lang w:eastAsia="zh-CN"/>
        </w:rPr>
        <w:t>the case when the cent</w:t>
      </w:r>
      <w:r w:rsidRPr="00641462">
        <w:rPr>
          <w:rFonts w:ascii="Times" w:eastAsia="Batang" w:hAnsi="Times" w:cs="Arial" w:hint="eastAsia"/>
          <w:b/>
          <w:bCs/>
          <w:szCs w:val="24"/>
          <w:lang w:eastAsia="ko-KR"/>
        </w:rPr>
        <w:t>e</w:t>
      </w:r>
      <w:r w:rsidRPr="00641462">
        <w:rPr>
          <w:rFonts w:ascii="Times" w:eastAsia="Batang" w:hAnsi="Times" w:cs="Arial"/>
          <w:b/>
          <w:bCs/>
          <w:szCs w:val="24"/>
          <w:lang w:eastAsia="zh-CN"/>
        </w:rPr>
        <w:t xml:space="preserve">r frequency locations of always-on SSB and </w:t>
      </w:r>
      <w:r w:rsidRPr="00641462">
        <w:rPr>
          <w:rFonts w:ascii="Times" w:eastAsia="Batang" w:hAnsi="Times" w:cs="Arial" w:hint="eastAsia"/>
          <w:b/>
          <w:bCs/>
          <w:szCs w:val="24"/>
          <w:lang w:eastAsia="ko-KR"/>
        </w:rPr>
        <w:t xml:space="preserve">on-demand </w:t>
      </w:r>
      <w:r w:rsidRPr="00641462">
        <w:rPr>
          <w:rFonts w:ascii="Times" w:eastAsia="Batang" w:hAnsi="Times" w:cs="Arial"/>
          <w:b/>
          <w:bCs/>
          <w:szCs w:val="24"/>
          <w:lang w:eastAsia="zh-CN"/>
        </w:rPr>
        <w:t xml:space="preserve">SSB </w:t>
      </w:r>
      <w:r w:rsidRPr="00641462">
        <w:rPr>
          <w:rFonts w:ascii="Times" w:eastAsia="Batang" w:hAnsi="Times" w:cs="Arial" w:hint="eastAsia"/>
          <w:b/>
          <w:bCs/>
          <w:szCs w:val="24"/>
          <w:lang w:eastAsia="ko-KR"/>
        </w:rPr>
        <w:t>are</w:t>
      </w:r>
      <w:r w:rsidRPr="00641462">
        <w:rPr>
          <w:rFonts w:ascii="Times" w:eastAsia="Batang" w:hAnsi="Times" w:cs="Arial"/>
          <w:b/>
          <w:bCs/>
          <w:szCs w:val="24"/>
          <w:lang w:eastAsia="zh-CN"/>
        </w:rPr>
        <w:t xml:space="preserve"> </w:t>
      </w:r>
      <w:r w:rsidRPr="00641462">
        <w:rPr>
          <w:rFonts w:ascii="Times" w:eastAsia="Batang" w:hAnsi="Times" w:cs="Arial" w:hint="eastAsia"/>
          <w:b/>
          <w:bCs/>
          <w:szCs w:val="24"/>
          <w:lang w:eastAsia="ko-KR"/>
        </w:rPr>
        <w:t>different</w:t>
      </w:r>
      <w:r w:rsidRPr="00641462">
        <w:rPr>
          <w:rFonts w:ascii="Times" w:eastAsia="Batang" w:hAnsi="Times" w:cs="Arial"/>
          <w:b/>
          <w:bCs/>
          <w:szCs w:val="24"/>
          <w:lang w:eastAsia="ko-KR"/>
        </w:rPr>
        <w:t xml:space="preserve"> in R19 NES from RAN4 requirement point of view.</w:t>
      </w:r>
      <w:r w:rsidRPr="00641462">
        <w:rPr>
          <w:b/>
          <w:bCs/>
          <w:lang w:eastAsia="zh-CN"/>
        </w:rPr>
        <w:fldChar w:fldCharType="end"/>
      </w:r>
    </w:p>
    <w:p w14:paraId="335912D2" w14:textId="7BC32225"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_Ref193795465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6</w:t>
      </w:r>
      <w:r w:rsidRPr="00641462">
        <w:rPr>
          <w:b/>
          <w:bCs/>
        </w:rPr>
        <w:t xml:space="preserve">: </w:t>
      </w:r>
      <w:r w:rsidRPr="00641462">
        <w:rPr>
          <w:b/>
          <w:bCs/>
          <w:lang w:eastAsia="zh-CN"/>
        </w:rPr>
        <w:t>RAN4 shall not change searcher assumption in this work item.</w:t>
      </w:r>
      <w:r w:rsidRPr="00641462">
        <w:rPr>
          <w:b/>
          <w:bCs/>
          <w:lang w:eastAsia="zh-CN"/>
        </w:rPr>
        <w:fldChar w:fldCharType="end"/>
      </w:r>
    </w:p>
    <w:p w14:paraId="2BB36F55" w14:textId="0801CDAC"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_Ref193795467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7</w:t>
      </w:r>
      <w:r w:rsidRPr="00641462">
        <w:rPr>
          <w:b/>
          <w:bCs/>
        </w:rPr>
        <w:t xml:space="preserve">: for the case where there are more than one </w:t>
      </w:r>
      <w:r w:rsidRPr="00641462">
        <w:rPr>
          <w:b/>
          <w:bCs/>
          <w:iCs/>
          <w:szCs w:val="22"/>
          <w:lang w:eastAsia="zh-CN"/>
        </w:rPr>
        <w:t>carriers configured with active OD-SSB:</w:t>
      </w:r>
      <w:r w:rsidRPr="00641462">
        <w:rPr>
          <w:b/>
          <w:bCs/>
          <w:lang w:eastAsia="zh-CN"/>
        </w:rPr>
        <w:fldChar w:fldCharType="end"/>
      </w:r>
    </w:p>
    <w:p w14:paraId="2EE03B05" w14:textId="77777777" w:rsidR="000D05A3" w:rsidRPr="00641462" w:rsidRDefault="000D05A3" w:rsidP="000D05A3">
      <w:pPr>
        <w:pStyle w:val="Caption"/>
        <w:numPr>
          <w:ilvl w:val="0"/>
          <w:numId w:val="10"/>
        </w:numPr>
        <w:rPr>
          <w:bCs/>
          <w:iCs/>
          <w:szCs w:val="22"/>
          <w:lang w:val="en-US" w:eastAsia="zh-CN"/>
        </w:rPr>
      </w:pPr>
      <w:r w:rsidRPr="00641462">
        <w:rPr>
          <w:bCs/>
          <w:iCs/>
          <w:szCs w:val="22"/>
          <w:lang w:eastAsia="zh-CN"/>
        </w:rPr>
        <w:t>Option 1: not supported in this release</w:t>
      </w:r>
    </w:p>
    <w:p w14:paraId="6B44EB48" w14:textId="77777777" w:rsidR="000D05A3" w:rsidRPr="00641462" w:rsidRDefault="000D05A3" w:rsidP="000D05A3">
      <w:pPr>
        <w:pStyle w:val="Caption"/>
        <w:numPr>
          <w:ilvl w:val="0"/>
          <w:numId w:val="10"/>
        </w:numPr>
        <w:rPr>
          <w:bCs/>
          <w:iCs/>
          <w:szCs w:val="22"/>
          <w:lang w:val="en-US" w:eastAsia="zh-CN"/>
        </w:rPr>
      </w:pPr>
      <w:r w:rsidRPr="00641462">
        <w:rPr>
          <w:bCs/>
          <w:iCs/>
          <w:szCs w:val="22"/>
          <w:lang w:eastAsia="zh-CN"/>
        </w:rPr>
        <w:t>Option 2: introduce CSSF in corresponding measurement requirement</w:t>
      </w:r>
    </w:p>
    <w:p w14:paraId="04511114" w14:textId="483BE613"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_Ref193795469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8</w:t>
      </w:r>
      <w:r w:rsidRPr="00641462">
        <w:rPr>
          <w:b/>
          <w:bCs/>
        </w:rPr>
        <w:t xml:space="preserve">: for the case where there is at least one regular carrier (e.g. with legacy SSB) besides the </w:t>
      </w:r>
      <w:r w:rsidRPr="00641462">
        <w:rPr>
          <w:b/>
          <w:bCs/>
          <w:iCs/>
          <w:szCs w:val="22"/>
          <w:lang w:eastAsia="zh-CN"/>
        </w:rPr>
        <w:t>carrier configured with active OD-SSB:</w:t>
      </w:r>
      <w:r w:rsidRPr="00641462">
        <w:rPr>
          <w:b/>
          <w:bCs/>
          <w:lang w:eastAsia="zh-CN"/>
        </w:rPr>
        <w:fldChar w:fldCharType="end"/>
      </w:r>
    </w:p>
    <w:p w14:paraId="52E6D765" w14:textId="77777777" w:rsidR="000D05A3" w:rsidRPr="00641462" w:rsidRDefault="000D05A3" w:rsidP="000D05A3">
      <w:pPr>
        <w:pStyle w:val="Caption"/>
        <w:numPr>
          <w:ilvl w:val="0"/>
          <w:numId w:val="10"/>
        </w:numPr>
        <w:rPr>
          <w:bCs/>
          <w:iCs/>
          <w:szCs w:val="22"/>
          <w:lang w:eastAsia="zh-CN"/>
        </w:rPr>
      </w:pPr>
      <w:r w:rsidRPr="00641462">
        <w:rPr>
          <w:bCs/>
          <w:iCs/>
          <w:szCs w:val="22"/>
          <w:lang w:eastAsia="zh-CN"/>
        </w:rPr>
        <w:t>Option 1: introduce CSSF in corresponding measurement requirement</w:t>
      </w:r>
    </w:p>
    <w:p w14:paraId="7CE22F34" w14:textId="77777777" w:rsidR="000D05A3" w:rsidRPr="00641462" w:rsidRDefault="000D05A3" w:rsidP="000D05A3">
      <w:pPr>
        <w:pStyle w:val="Caption"/>
        <w:numPr>
          <w:ilvl w:val="0"/>
          <w:numId w:val="10"/>
        </w:numPr>
        <w:rPr>
          <w:bCs/>
          <w:iCs/>
          <w:szCs w:val="22"/>
          <w:lang w:eastAsia="zh-CN"/>
        </w:rPr>
      </w:pPr>
      <w:r w:rsidRPr="00641462">
        <w:rPr>
          <w:bCs/>
          <w:lang w:eastAsia="zh-CN"/>
        </w:rPr>
        <w:t>Option 2: prioritize measurement on OD-SSB carrier and allow extension on measurement on other carriers, provided that T2 is agreed.</w:t>
      </w:r>
    </w:p>
    <w:p w14:paraId="78EDADB6" w14:textId="3CF62F49"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_Ref193795471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Pr="00641462">
        <w:rPr>
          <w:b/>
          <w:bCs/>
        </w:rPr>
        <w:t xml:space="preserve">Proposal </w:t>
      </w:r>
      <w:r w:rsidRPr="00641462">
        <w:rPr>
          <w:b/>
          <w:bCs/>
          <w:noProof/>
        </w:rPr>
        <w:t>9</w:t>
      </w:r>
      <w:r w:rsidRPr="00641462">
        <w:rPr>
          <w:b/>
          <w:bCs/>
        </w:rPr>
        <w:t xml:space="preserve">: for </w:t>
      </w:r>
      <w:r w:rsidRPr="00641462">
        <w:rPr>
          <w:b/>
          <w:bCs/>
          <w:lang w:eastAsia="zh-CN"/>
        </w:rPr>
        <w:t xml:space="preserve">OD-SSB L1 measurement after SCell activation, Follow legacy, based on DRX cycle and clarify that </w:t>
      </w:r>
      <w:r w:rsidRPr="00641462">
        <w:rPr>
          <w:rFonts w:cs="v4.2.0"/>
          <w:b/>
          <w:bCs/>
          <w:lang w:eastAsia="en-GB"/>
        </w:rPr>
        <w:t>T</w:t>
      </w:r>
      <w:r w:rsidRPr="00641462">
        <w:rPr>
          <w:rFonts w:cs="v4.2.0"/>
          <w:b/>
          <w:bCs/>
          <w:vertAlign w:val="subscript"/>
          <w:lang w:eastAsia="en-GB"/>
        </w:rPr>
        <w:t>SSB</w:t>
      </w:r>
      <w:r w:rsidRPr="00641462">
        <w:rPr>
          <w:b/>
          <w:bCs/>
          <w:lang w:eastAsia="zh-CN"/>
        </w:rPr>
        <w:t xml:space="preserve"> is </w:t>
      </w:r>
      <w:r w:rsidRPr="00641462">
        <w:rPr>
          <w:b/>
          <w:bCs/>
          <w:lang w:eastAsia="en-GB"/>
        </w:rPr>
        <w:t>OD-SSB periodicity, if configured.</w:t>
      </w:r>
      <w:r w:rsidRPr="00641462">
        <w:rPr>
          <w:b/>
          <w:bCs/>
          <w:lang w:eastAsia="zh-CN"/>
        </w:rPr>
        <w:fldChar w:fldCharType="end"/>
      </w:r>
    </w:p>
    <w:p w14:paraId="5F2D5380" w14:textId="4B80C8D4"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_Ref193795475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00641462" w:rsidRPr="00641462">
        <w:rPr>
          <w:b/>
          <w:bCs/>
        </w:rPr>
        <w:t xml:space="preserve">Proposal </w:t>
      </w:r>
      <w:r w:rsidR="00641462" w:rsidRPr="00641462">
        <w:rPr>
          <w:b/>
          <w:bCs/>
          <w:noProof/>
        </w:rPr>
        <w:t>10</w:t>
      </w:r>
      <w:r w:rsidR="00641462" w:rsidRPr="00641462">
        <w:rPr>
          <w:b/>
          <w:bCs/>
        </w:rPr>
        <w:t xml:space="preserve">: upon OD-SSB activation, </w:t>
      </w:r>
      <w:r w:rsidR="00641462" w:rsidRPr="00641462">
        <w:rPr>
          <w:b/>
          <w:bCs/>
          <w:lang w:eastAsia="zh-CN"/>
        </w:rPr>
        <w:t>UE is allowed to cause one interruption before the first OD-SSB occasion within the fast measurement window.</w:t>
      </w:r>
      <w:r w:rsidRPr="00641462">
        <w:rPr>
          <w:b/>
          <w:bCs/>
          <w:lang w:eastAsia="zh-CN"/>
        </w:rPr>
        <w:fldChar w:fldCharType="end"/>
      </w:r>
    </w:p>
    <w:p w14:paraId="05E5D76C" w14:textId="26A54788" w:rsidR="000D05A3" w:rsidRPr="00641462" w:rsidRDefault="000D05A3" w:rsidP="00234395">
      <w:pPr>
        <w:spacing w:before="120" w:after="120"/>
        <w:jc w:val="both"/>
        <w:rPr>
          <w:b/>
          <w:bCs/>
          <w:lang w:eastAsia="zh-CN"/>
        </w:rPr>
      </w:pPr>
      <w:r w:rsidRPr="00641462">
        <w:rPr>
          <w:b/>
          <w:bCs/>
          <w:lang w:eastAsia="zh-CN"/>
        </w:rPr>
        <w:fldChar w:fldCharType="begin"/>
      </w:r>
      <w:r w:rsidRPr="00641462">
        <w:rPr>
          <w:b/>
          <w:bCs/>
          <w:lang w:eastAsia="zh-CN"/>
        </w:rPr>
        <w:instrText xml:space="preserve"> </w:instrText>
      </w:r>
      <w:r w:rsidRPr="00641462">
        <w:rPr>
          <w:rFonts w:hint="eastAsia"/>
          <w:b/>
          <w:bCs/>
          <w:lang w:eastAsia="zh-CN"/>
        </w:rPr>
        <w:instrText>REF _Ref193795477 \h</w:instrText>
      </w:r>
      <w:r w:rsidRPr="00641462">
        <w:rPr>
          <w:b/>
          <w:bCs/>
          <w:lang w:eastAsia="zh-CN"/>
        </w:rPr>
        <w:instrText xml:space="preserve"> </w:instrText>
      </w:r>
      <w:r w:rsidR="00641462">
        <w:rPr>
          <w:b/>
          <w:bCs/>
          <w:lang w:eastAsia="zh-CN"/>
        </w:rPr>
        <w:instrText xml:space="preserve"> \* MERGEFORMAT </w:instrText>
      </w:r>
      <w:r w:rsidRPr="00641462">
        <w:rPr>
          <w:b/>
          <w:bCs/>
          <w:lang w:eastAsia="zh-CN"/>
        </w:rPr>
      </w:r>
      <w:r w:rsidRPr="00641462">
        <w:rPr>
          <w:b/>
          <w:bCs/>
          <w:lang w:eastAsia="zh-CN"/>
        </w:rPr>
        <w:fldChar w:fldCharType="separate"/>
      </w:r>
      <w:r w:rsidR="00641462" w:rsidRPr="00641462">
        <w:rPr>
          <w:b/>
          <w:bCs/>
        </w:rPr>
        <w:t xml:space="preserve">Proposal </w:t>
      </w:r>
      <w:r w:rsidR="00641462" w:rsidRPr="00641462">
        <w:rPr>
          <w:b/>
          <w:bCs/>
          <w:noProof/>
        </w:rPr>
        <w:t>11</w:t>
      </w:r>
      <w:r w:rsidR="00641462" w:rsidRPr="00641462">
        <w:rPr>
          <w:b/>
          <w:bCs/>
        </w:rPr>
        <w:t xml:space="preserve">: after OD-SSB activation, if UE does not receive SCell activation command, </w:t>
      </w:r>
      <w:r w:rsidR="00641462" w:rsidRPr="00641462">
        <w:rPr>
          <w:b/>
          <w:bCs/>
          <w:lang w:eastAsia="zh-CN"/>
        </w:rPr>
        <w:t>UE is allowed to cause one interruption at the end of fast measurement window. After the fast measurement window, interruption is same as legacy.</w:t>
      </w:r>
      <w:r w:rsidRPr="00641462">
        <w:rPr>
          <w:b/>
          <w:bCs/>
          <w:lang w:eastAsia="zh-CN"/>
        </w:rPr>
        <w:fldChar w:fldCharType="end"/>
      </w:r>
    </w:p>
    <w:p w14:paraId="1EE32271" w14:textId="3177D862" w:rsidR="000D05A3" w:rsidRPr="00354D81" w:rsidRDefault="00354D81" w:rsidP="00234395">
      <w:pPr>
        <w:spacing w:before="120" w:after="120"/>
        <w:jc w:val="both"/>
        <w:rPr>
          <w:b/>
          <w:bCs/>
          <w:lang w:eastAsia="zh-CN"/>
        </w:rPr>
      </w:pPr>
      <w:r w:rsidRPr="00354D81">
        <w:rPr>
          <w:b/>
          <w:bCs/>
          <w:lang w:eastAsia="zh-CN"/>
        </w:rPr>
        <w:fldChar w:fldCharType="begin"/>
      </w:r>
      <w:r w:rsidRPr="00354D81">
        <w:rPr>
          <w:b/>
          <w:bCs/>
          <w:lang w:eastAsia="zh-CN"/>
        </w:rPr>
        <w:instrText xml:space="preserve"> REF _Ref181699829 \h </w:instrText>
      </w:r>
      <w:r>
        <w:rPr>
          <w:b/>
          <w:bCs/>
          <w:lang w:eastAsia="zh-CN"/>
        </w:rPr>
        <w:instrText xml:space="preserve"> \* MERGEFORMAT </w:instrText>
      </w:r>
      <w:r w:rsidRPr="00354D81">
        <w:rPr>
          <w:b/>
          <w:bCs/>
          <w:lang w:eastAsia="zh-CN"/>
        </w:rPr>
      </w:r>
      <w:r w:rsidRPr="00354D81">
        <w:rPr>
          <w:b/>
          <w:bCs/>
          <w:lang w:eastAsia="zh-CN"/>
        </w:rPr>
        <w:fldChar w:fldCharType="separate"/>
      </w:r>
      <w:r w:rsidRPr="00354D81">
        <w:rPr>
          <w:b/>
          <w:bCs/>
        </w:rPr>
        <w:t xml:space="preserve">Observation </w:t>
      </w:r>
      <w:r w:rsidRPr="00354D81">
        <w:rPr>
          <w:b/>
          <w:bCs/>
          <w:noProof/>
        </w:rPr>
        <w:t>1</w:t>
      </w:r>
      <w:r w:rsidRPr="00354D81">
        <w:rPr>
          <w:b/>
          <w:bCs/>
        </w:rPr>
        <w:t>: OD-SSB activation is effectively similar with that network uses MAC-CE to add one more measurement object.</w:t>
      </w:r>
      <w:r w:rsidRPr="00354D81">
        <w:rPr>
          <w:b/>
          <w:bCs/>
          <w:lang w:eastAsia="zh-CN"/>
        </w:rPr>
        <w:fldChar w:fldCharType="end"/>
      </w:r>
    </w:p>
    <w:p w14:paraId="3101A32F" w14:textId="5DB500D7" w:rsidR="00354D81" w:rsidRPr="00354D81" w:rsidRDefault="00354D81" w:rsidP="00234395">
      <w:pPr>
        <w:spacing w:before="120" w:after="120"/>
        <w:jc w:val="both"/>
        <w:rPr>
          <w:b/>
          <w:bCs/>
          <w:lang w:eastAsia="zh-CN"/>
        </w:rPr>
      </w:pPr>
      <w:r w:rsidRPr="00354D81">
        <w:rPr>
          <w:b/>
          <w:bCs/>
          <w:lang w:eastAsia="zh-CN"/>
        </w:rPr>
        <w:fldChar w:fldCharType="begin"/>
      </w:r>
      <w:r w:rsidRPr="00354D81">
        <w:rPr>
          <w:b/>
          <w:bCs/>
          <w:lang w:eastAsia="zh-CN"/>
        </w:rPr>
        <w:instrText xml:space="preserve"> REF _Ref194005201 \h </w:instrText>
      </w:r>
      <w:r>
        <w:rPr>
          <w:b/>
          <w:bCs/>
          <w:lang w:eastAsia="zh-CN"/>
        </w:rPr>
        <w:instrText xml:space="preserve"> \* MERGEFORMAT </w:instrText>
      </w:r>
      <w:r w:rsidRPr="00354D81">
        <w:rPr>
          <w:b/>
          <w:bCs/>
          <w:lang w:eastAsia="zh-CN"/>
        </w:rPr>
      </w:r>
      <w:r w:rsidRPr="00354D81">
        <w:rPr>
          <w:b/>
          <w:bCs/>
          <w:lang w:eastAsia="zh-CN"/>
        </w:rPr>
        <w:fldChar w:fldCharType="separate"/>
      </w:r>
      <w:r w:rsidRPr="00354D81">
        <w:rPr>
          <w:b/>
          <w:bCs/>
        </w:rPr>
        <w:t xml:space="preserve">Proposal </w:t>
      </w:r>
      <w:r w:rsidRPr="00354D81">
        <w:rPr>
          <w:b/>
          <w:bCs/>
          <w:noProof/>
        </w:rPr>
        <w:t>13</w:t>
      </w:r>
      <w:r w:rsidRPr="00354D81">
        <w:rPr>
          <w:b/>
          <w:bCs/>
        </w:rPr>
        <w:t>: additional preparation time T</w:t>
      </w:r>
      <w:r w:rsidRPr="00354D81">
        <w:rPr>
          <w:rFonts w:ascii="Cambria Math" w:hAnsi="Cambria Math" w:hint="eastAsia"/>
          <w:b/>
          <w:bCs/>
          <w:vertAlign w:val="subscript"/>
          <w:lang w:eastAsia="ja-JP"/>
        </w:rPr>
        <w:t>△</w:t>
      </w:r>
      <w:r w:rsidRPr="00354D81">
        <w:rPr>
          <w:b/>
          <w:bCs/>
        </w:rPr>
        <w:t xml:space="preserve"> on top of </w:t>
      </w:r>
      <m:oMath>
        <m:r>
          <m:rPr>
            <m:sty m:val="p"/>
          </m:rPr>
          <w:rPr>
            <w:rFonts w:ascii="Cambria Math" w:hAnsi="Cambria Math"/>
          </w:rPr>
          <m:t>n+m+</m:t>
        </m:r>
        <m:sSubSup>
          <m:sSubSupPr>
            <m:ctrlPr>
              <w:rPr>
                <w:rFonts w:ascii="Cambria Math" w:hAnsi="Cambria Math"/>
                <w:b/>
                <w:bCs/>
                <w:i/>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m:t>
            </m:r>
          </m:sup>
        </m:sSubSup>
        <m:r>
          <m:rPr>
            <m:sty m:val="p"/>
          </m:rPr>
          <w:rPr>
            <w:rFonts w:ascii="Cambria Math" w:hAnsi="Cambria Math"/>
          </w:rPr>
          <m:t>+1</m:t>
        </m:r>
      </m:oMath>
      <w:r w:rsidRPr="00354D81">
        <w:rPr>
          <w:b/>
          <w:bCs/>
        </w:rPr>
        <w:t xml:space="preserve"> for UE to start measurement on OD-SSB is 5ms.</w:t>
      </w:r>
      <w:r w:rsidRPr="00354D81">
        <w:rPr>
          <w:b/>
          <w:bCs/>
          <w:lang w:eastAsia="zh-CN"/>
        </w:rPr>
        <w:fldChar w:fldCharType="end"/>
      </w:r>
    </w:p>
    <w:p w14:paraId="29DF1307" w14:textId="77777777" w:rsidR="000D05A3" w:rsidRPr="001340BE" w:rsidRDefault="000D05A3" w:rsidP="00234395">
      <w:pPr>
        <w:spacing w:before="120" w:after="120"/>
        <w:jc w:val="both"/>
        <w:rPr>
          <w:lang w:eastAsia="zh-CN"/>
        </w:rPr>
      </w:pPr>
    </w:p>
    <w:p w14:paraId="7FD3CA7B" w14:textId="77777777" w:rsidR="00E76976" w:rsidRPr="001340BE" w:rsidRDefault="00E76976"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7C618396" w14:textId="6A7FD5FE" w:rsidR="00E310D5" w:rsidRDefault="0032341C" w:rsidP="004F68FE">
      <w:pPr>
        <w:pStyle w:val="ListParagraph"/>
        <w:numPr>
          <w:ilvl w:val="0"/>
          <w:numId w:val="5"/>
        </w:numPr>
        <w:spacing w:after="120"/>
        <w:rPr>
          <w:lang w:val="en-US"/>
        </w:rPr>
      </w:pPr>
      <w:r w:rsidRPr="0032341C">
        <w:rPr>
          <w:lang w:val="en-US"/>
        </w:rPr>
        <w:t>R4-2502598 WF on RRM requirements for Netw_Energy_NR_enh_Part1</w:t>
      </w:r>
      <w:r>
        <w:rPr>
          <w:lang w:val="en-US"/>
        </w:rPr>
        <w:t>, Ericsson</w:t>
      </w:r>
    </w:p>
    <w:p w14:paraId="28C39BCB" w14:textId="19A636F4" w:rsidR="00E9249F" w:rsidRPr="00197C35" w:rsidRDefault="00CA14CD" w:rsidP="00197C35">
      <w:pPr>
        <w:pStyle w:val="ListParagraph"/>
        <w:numPr>
          <w:ilvl w:val="0"/>
          <w:numId w:val="5"/>
        </w:numPr>
        <w:spacing w:after="120"/>
        <w:rPr>
          <w:lang w:val="en-US"/>
        </w:rPr>
      </w:pPr>
      <w:r w:rsidRPr="00CA14CD">
        <w:rPr>
          <w:lang w:val="en-US"/>
        </w:rPr>
        <w:t>R1-2501633</w:t>
      </w:r>
      <w:r>
        <w:rPr>
          <w:lang w:val="en-US"/>
        </w:rPr>
        <w:t>,</w:t>
      </w:r>
      <w:r w:rsidRPr="00CA14CD">
        <w:rPr>
          <w:lang w:val="en-US"/>
        </w:rPr>
        <w:t xml:space="preserve"> time location of OD-SSB for SCell</w:t>
      </w:r>
      <w:r>
        <w:rPr>
          <w:lang w:val="en-US"/>
        </w:rPr>
        <w:t>, LGE</w:t>
      </w:r>
    </w:p>
    <w:sectPr w:rsidR="00E9249F" w:rsidRPr="00197C35" w:rsidSect="0075193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F7C3F" w14:textId="77777777" w:rsidR="00DB0DED" w:rsidRDefault="00DB0DED">
      <w:r>
        <w:separator/>
      </w:r>
    </w:p>
  </w:endnote>
  <w:endnote w:type="continuationSeparator" w:id="0">
    <w:p w14:paraId="3A902D7D" w14:textId="77777777" w:rsidR="00DB0DED" w:rsidRDefault="00DB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35BDC" w14:textId="77777777" w:rsidR="00DB0DED" w:rsidRDefault="00DB0DED">
      <w:r>
        <w:separator/>
      </w:r>
    </w:p>
  </w:footnote>
  <w:footnote w:type="continuationSeparator" w:id="0">
    <w:p w14:paraId="2DA29809" w14:textId="77777777" w:rsidR="00DB0DED" w:rsidRDefault="00DB0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82973E0"/>
    <w:multiLevelType w:val="hybridMultilevel"/>
    <w:tmpl w:val="3F90D894"/>
    <w:lvl w:ilvl="0" w:tplc="DC9AA1CA">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AFB0A55"/>
    <w:multiLevelType w:val="hybridMultilevel"/>
    <w:tmpl w:val="0C625FD0"/>
    <w:lvl w:ilvl="0" w:tplc="3DB6E432">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5"/>
  </w:num>
  <w:num w:numId="2" w16cid:durableId="1073162039">
    <w:abstractNumId w:val="3"/>
  </w:num>
  <w:num w:numId="3" w16cid:durableId="881670819">
    <w:abstractNumId w:val="11"/>
  </w:num>
  <w:num w:numId="4" w16cid:durableId="303782287">
    <w:abstractNumId w:val="10"/>
  </w:num>
  <w:num w:numId="5" w16cid:durableId="59064430">
    <w:abstractNumId w:val="1"/>
  </w:num>
  <w:num w:numId="6" w16cid:durableId="493187879">
    <w:abstractNumId w:val="4"/>
  </w:num>
  <w:num w:numId="7" w16cid:durableId="670720719">
    <w:abstractNumId w:val="7"/>
  </w:num>
  <w:num w:numId="8" w16cid:durableId="190847640">
    <w:abstractNumId w:val="2"/>
  </w:num>
  <w:num w:numId="9" w16cid:durableId="596330616">
    <w:abstractNumId w:val="9"/>
  </w:num>
  <w:num w:numId="10" w16cid:durableId="1254169975">
    <w:abstractNumId w:val="8"/>
  </w:num>
  <w:num w:numId="11" w16cid:durableId="707220957">
    <w:abstractNumId w:val="6"/>
  </w:num>
  <w:num w:numId="12" w16cid:durableId="52783929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57E"/>
    <w:rsid w:val="00000991"/>
    <w:rsid w:val="00000DF3"/>
    <w:rsid w:val="00001235"/>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468"/>
    <w:rsid w:val="000216BC"/>
    <w:rsid w:val="000219AC"/>
    <w:rsid w:val="00021DF4"/>
    <w:rsid w:val="00021FB1"/>
    <w:rsid w:val="0002218A"/>
    <w:rsid w:val="0002222E"/>
    <w:rsid w:val="00022A1C"/>
    <w:rsid w:val="00023418"/>
    <w:rsid w:val="000235B8"/>
    <w:rsid w:val="000235EC"/>
    <w:rsid w:val="00023699"/>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98E"/>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5E2C"/>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786"/>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866"/>
    <w:rsid w:val="00051B79"/>
    <w:rsid w:val="00051D4C"/>
    <w:rsid w:val="00051E85"/>
    <w:rsid w:val="0005249D"/>
    <w:rsid w:val="000524B1"/>
    <w:rsid w:val="000528EE"/>
    <w:rsid w:val="00052A0E"/>
    <w:rsid w:val="00052B1E"/>
    <w:rsid w:val="00052D08"/>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4C7"/>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3D9C"/>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317"/>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3EF"/>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C55"/>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5A3"/>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5E6"/>
    <w:rsid w:val="000D48AF"/>
    <w:rsid w:val="000D4A71"/>
    <w:rsid w:val="000D4BA2"/>
    <w:rsid w:val="000D5252"/>
    <w:rsid w:val="000D5403"/>
    <w:rsid w:val="000D572E"/>
    <w:rsid w:val="000D57FE"/>
    <w:rsid w:val="000D5C8A"/>
    <w:rsid w:val="000D5D8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30"/>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688"/>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A4"/>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17D63"/>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1D0C"/>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BC"/>
    <w:rsid w:val="00175ACD"/>
    <w:rsid w:val="00175B9B"/>
    <w:rsid w:val="00175E68"/>
    <w:rsid w:val="00175F2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3"/>
    <w:rsid w:val="00186579"/>
    <w:rsid w:val="00186592"/>
    <w:rsid w:val="00186B09"/>
    <w:rsid w:val="001879AB"/>
    <w:rsid w:val="00187C05"/>
    <w:rsid w:val="00187C52"/>
    <w:rsid w:val="00187E81"/>
    <w:rsid w:val="00187FB7"/>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C35"/>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B5F"/>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62C"/>
    <w:rsid w:val="001B6662"/>
    <w:rsid w:val="001B6BD7"/>
    <w:rsid w:val="001B6D73"/>
    <w:rsid w:val="001B71C0"/>
    <w:rsid w:val="001B737B"/>
    <w:rsid w:val="001B76FD"/>
    <w:rsid w:val="001B7803"/>
    <w:rsid w:val="001B7C78"/>
    <w:rsid w:val="001C0B7D"/>
    <w:rsid w:val="001C0E55"/>
    <w:rsid w:val="001C1200"/>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0FF"/>
    <w:rsid w:val="001E244F"/>
    <w:rsid w:val="001E2745"/>
    <w:rsid w:val="001E285B"/>
    <w:rsid w:val="001E28FB"/>
    <w:rsid w:val="001E2A86"/>
    <w:rsid w:val="001E2CFD"/>
    <w:rsid w:val="001E2DC5"/>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A4"/>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13"/>
    <w:rsid w:val="001F6FEB"/>
    <w:rsid w:val="001F70EE"/>
    <w:rsid w:val="001F71D1"/>
    <w:rsid w:val="001F7223"/>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2E"/>
    <w:rsid w:val="0021325A"/>
    <w:rsid w:val="00213767"/>
    <w:rsid w:val="00213A2B"/>
    <w:rsid w:val="00214392"/>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B22"/>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034"/>
    <w:rsid w:val="002642BB"/>
    <w:rsid w:val="00264597"/>
    <w:rsid w:val="00264668"/>
    <w:rsid w:val="0026467A"/>
    <w:rsid w:val="00265382"/>
    <w:rsid w:val="002653CB"/>
    <w:rsid w:val="0026589C"/>
    <w:rsid w:val="002659D8"/>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77BAD"/>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A76"/>
    <w:rsid w:val="00295E94"/>
    <w:rsid w:val="0029611A"/>
    <w:rsid w:val="002966B9"/>
    <w:rsid w:val="00296A16"/>
    <w:rsid w:val="00296C3E"/>
    <w:rsid w:val="00296D91"/>
    <w:rsid w:val="00297018"/>
    <w:rsid w:val="002974A7"/>
    <w:rsid w:val="002974C7"/>
    <w:rsid w:val="002979A5"/>
    <w:rsid w:val="00297BD0"/>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D5F"/>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C6F5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0FF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5"/>
    <w:rsid w:val="002F454E"/>
    <w:rsid w:val="002F491B"/>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79D"/>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19A"/>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12"/>
    <w:rsid w:val="00320847"/>
    <w:rsid w:val="0032098B"/>
    <w:rsid w:val="00320A14"/>
    <w:rsid w:val="00320F9B"/>
    <w:rsid w:val="00321761"/>
    <w:rsid w:val="00321BF7"/>
    <w:rsid w:val="0032234C"/>
    <w:rsid w:val="00322383"/>
    <w:rsid w:val="003233BD"/>
    <w:rsid w:val="0032341C"/>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4F6"/>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1F1C"/>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4D81"/>
    <w:rsid w:val="003562A6"/>
    <w:rsid w:val="003568B9"/>
    <w:rsid w:val="00356C0B"/>
    <w:rsid w:val="00356CAC"/>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26E"/>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B7E5E"/>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DF"/>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3EFF"/>
    <w:rsid w:val="003E411F"/>
    <w:rsid w:val="003E4170"/>
    <w:rsid w:val="003E4348"/>
    <w:rsid w:val="003E445F"/>
    <w:rsid w:val="003E4479"/>
    <w:rsid w:val="003E46BC"/>
    <w:rsid w:val="003E47DA"/>
    <w:rsid w:val="003E48A9"/>
    <w:rsid w:val="003E4F6F"/>
    <w:rsid w:val="003E51F9"/>
    <w:rsid w:val="003E548F"/>
    <w:rsid w:val="003E57F0"/>
    <w:rsid w:val="003E5DFE"/>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4AA"/>
    <w:rsid w:val="003F2691"/>
    <w:rsid w:val="003F2A53"/>
    <w:rsid w:val="003F2CD3"/>
    <w:rsid w:val="003F2FC1"/>
    <w:rsid w:val="003F32B8"/>
    <w:rsid w:val="003F32BD"/>
    <w:rsid w:val="003F3357"/>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AC1"/>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0CA8"/>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46"/>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7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73"/>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76"/>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14"/>
    <w:rsid w:val="004A0742"/>
    <w:rsid w:val="004A09C1"/>
    <w:rsid w:val="004A09D3"/>
    <w:rsid w:val="004A0BC3"/>
    <w:rsid w:val="004A0D08"/>
    <w:rsid w:val="004A10A6"/>
    <w:rsid w:val="004A1AE4"/>
    <w:rsid w:val="004A1CCC"/>
    <w:rsid w:val="004A2860"/>
    <w:rsid w:val="004A2934"/>
    <w:rsid w:val="004A293E"/>
    <w:rsid w:val="004A2B10"/>
    <w:rsid w:val="004A2B2D"/>
    <w:rsid w:val="004A2F24"/>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373"/>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511"/>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1A8"/>
    <w:rsid w:val="004F471E"/>
    <w:rsid w:val="004F487D"/>
    <w:rsid w:val="004F4AC6"/>
    <w:rsid w:val="004F4EC3"/>
    <w:rsid w:val="004F51D9"/>
    <w:rsid w:val="004F52A0"/>
    <w:rsid w:val="004F5328"/>
    <w:rsid w:val="004F5473"/>
    <w:rsid w:val="004F5621"/>
    <w:rsid w:val="004F58EF"/>
    <w:rsid w:val="004F5A4B"/>
    <w:rsid w:val="004F5D54"/>
    <w:rsid w:val="004F5F3E"/>
    <w:rsid w:val="004F68F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1E"/>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593"/>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46"/>
    <w:rsid w:val="00537C68"/>
    <w:rsid w:val="00537CD1"/>
    <w:rsid w:val="00537E7A"/>
    <w:rsid w:val="00540491"/>
    <w:rsid w:val="00540497"/>
    <w:rsid w:val="0054063D"/>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EC7"/>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0F7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6F02"/>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BEA"/>
    <w:rsid w:val="00576FA9"/>
    <w:rsid w:val="0057793D"/>
    <w:rsid w:val="00577CCC"/>
    <w:rsid w:val="00577D0C"/>
    <w:rsid w:val="00577DED"/>
    <w:rsid w:val="00580084"/>
    <w:rsid w:val="0058045B"/>
    <w:rsid w:val="00580525"/>
    <w:rsid w:val="005807CE"/>
    <w:rsid w:val="005809B1"/>
    <w:rsid w:val="00580AFE"/>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6"/>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57"/>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46B"/>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6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DF3"/>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660"/>
    <w:rsid w:val="006057C1"/>
    <w:rsid w:val="00605B93"/>
    <w:rsid w:val="00605CFF"/>
    <w:rsid w:val="00605E60"/>
    <w:rsid w:val="00605F22"/>
    <w:rsid w:val="00605F9A"/>
    <w:rsid w:val="0060617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B86"/>
    <w:rsid w:val="00611D14"/>
    <w:rsid w:val="006122E7"/>
    <w:rsid w:val="0061231A"/>
    <w:rsid w:val="00612623"/>
    <w:rsid w:val="00612A11"/>
    <w:rsid w:val="00612A66"/>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C6D"/>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3DF"/>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E4D"/>
    <w:rsid w:val="00640F1C"/>
    <w:rsid w:val="00640F4B"/>
    <w:rsid w:val="00641462"/>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79C"/>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15B"/>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7D7"/>
    <w:rsid w:val="00674940"/>
    <w:rsid w:val="00674D1E"/>
    <w:rsid w:val="00674D60"/>
    <w:rsid w:val="00674E5C"/>
    <w:rsid w:val="00674E5D"/>
    <w:rsid w:val="0067520C"/>
    <w:rsid w:val="0067566B"/>
    <w:rsid w:val="00675954"/>
    <w:rsid w:val="00675AC0"/>
    <w:rsid w:val="00675AD0"/>
    <w:rsid w:val="00675D8B"/>
    <w:rsid w:val="00675FB6"/>
    <w:rsid w:val="00676046"/>
    <w:rsid w:val="00676499"/>
    <w:rsid w:val="00676580"/>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705"/>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79B"/>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ADF"/>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731"/>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6E39"/>
    <w:rsid w:val="006F70D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69"/>
    <w:rsid w:val="00714FE9"/>
    <w:rsid w:val="0071529C"/>
    <w:rsid w:val="007155E5"/>
    <w:rsid w:val="0071561E"/>
    <w:rsid w:val="00715A91"/>
    <w:rsid w:val="00715B7E"/>
    <w:rsid w:val="00716017"/>
    <w:rsid w:val="00716649"/>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95D"/>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28C"/>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580"/>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73A"/>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1D"/>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06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7DB"/>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0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34"/>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3F65"/>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A52"/>
    <w:rsid w:val="00821D30"/>
    <w:rsid w:val="00822B40"/>
    <w:rsid w:val="00822C6C"/>
    <w:rsid w:val="00822CDE"/>
    <w:rsid w:val="00822DF1"/>
    <w:rsid w:val="00822F44"/>
    <w:rsid w:val="00823027"/>
    <w:rsid w:val="0082322D"/>
    <w:rsid w:val="00823469"/>
    <w:rsid w:val="008234ED"/>
    <w:rsid w:val="008238E1"/>
    <w:rsid w:val="00823A73"/>
    <w:rsid w:val="00823DCE"/>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C3"/>
    <w:rsid w:val="008409C7"/>
    <w:rsid w:val="00840ABB"/>
    <w:rsid w:val="00840D6C"/>
    <w:rsid w:val="00840F1F"/>
    <w:rsid w:val="008410E6"/>
    <w:rsid w:val="008415F2"/>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95"/>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3F8C"/>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E4C"/>
    <w:rsid w:val="008A31FD"/>
    <w:rsid w:val="008A3EA9"/>
    <w:rsid w:val="008A477B"/>
    <w:rsid w:val="008A4A71"/>
    <w:rsid w:val="008A4AE8"/>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66"/>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1ECA"/>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38C"/>
    <w:rsid w:val="008F15C0"/>
    <w:rsid w:val="008F16FC"/>
    <w:rsid w:val="008F170D"/>
    <w:rsid w:val="008F1759"/>
    <w:rsid w:val="008F200D"/>
    <w:rsid w:val="008F2620"/>
    <w:rsid w:val="008F266A"/>
    <w:rsid w:val="008F2ACE"/>
    <w:rsid w:val="008F2E4D"/>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5C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61F"/>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A0D"/>
    <w:rsid w:val="00921BBE"/>
    <w:rsid w:val="00921D3B"/>
    <w:rsid w:val="00921FF4"/>
    <w:rsid w:val="00922140"/>
    <w:rsid w:val="0092234D"/>
    <w:rsid w:val="0092250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1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02D"/>
    <w:rsid w:val="00931626"/>
    <w:rsid w:val="00931677"/>
    <w:rsid w:val="009316BF"/>
    <w:rsid w:val="00931AEF"/>
    <w:rsid w:val="00931B0B"/>
    <w:rsid w:val="00931CE0"/>
    <w:rsid w:val="00931EA2"/>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94"/>
    <w:rsid w:val="009460C2"/>
    <w:rsid w:val="009468C6"/>
    <w:rsid w:val="00946943"/>
    <w:rsid w:val="0094743C"/>
    <w:rsid w:val="0094745B"/>
    <w:rsid w:val="0094762C"/>
    <w:rsid w:val="00947677"/>
    <w:rsid w:val="00947887"/>
    <w:rsid w:val="00947AC3"/>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2B40"/>
    <w:rsid w:val="00963078"/>
    <w:rsid w:val="00963CD4"/>
    <w:rsid w:val="00963DBF"/>
    <w:rsid w:val="00963F1F"/>
    <w:rsid w:val="00964141"/>
    <w:rsid w:val="00964223"/>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EB9"/>
    <w:rsid w:val="00975FFE"/>
    <w:rsid w:val="00976054"/>
    <w:rsid w:val="009765FC"/>
    <w:rsid w:val="0097704C"/>
    <w:rsid w:val="00977095"/>
    <w:rsid w:val="009779AB"/>
    <w:rsid w:val="00977E58"/>
    <w:rsid w:val="009800AA"/>
    <w:rsid w:val="00980414"/>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144"/>
    <w:rsid w:val="00992233"/>
    <w:rsid w:val="00992548"/>
    <w:rsid w:val="00992922"/>
    <w:rsid w:val="00992BF8"/>
    <w:rsid w:val="009930D0"/>
    <w:rsid w:val="009934C5"/>
    <w:rsid w:val="009934C6"/>
    <w:rsid w:val="00993A87"/>
    <w:rsid w:val="00993B95"/>
    <w:rsid w:val="00993BB0"/>
    <w:rsid w:val="00993E2B"/>
    <w:rsid w:val="0099410B"/>
    <w:rsid w:val="009943D8"/>
    <w:rsid w:val="00994923"/>
    <w:rsid w:val="00994AF4"/>
    <w:rsid w:val="00994B3A"/>
    <w:rsid w:val="00994BA6"/>
    <w:rsid w:val="00994C0C"/>
    <w:rsid w:val="00994C65"/>
    <w:rsid w:val="00994DF0"/>
    <w:rsid w:val="00994E4E"/>
    <w:rsid w:val="00994EC9"/>
    <w:rsid w:val="0099524E"/>
    <w:rsid w:val="00995597"/>
    <w:rsid w:val="00995AFE"/>
    <w:rsid w:val="00995E92"/>
    <w:rsid w:val="0099610E"/>
    <w:rsid w:val="00996171"/>
    <w:rsid w:val="00996323"/>
    <w:rsid w:val="00996FF6"/>
    <w:rsid w:val="00997136"/>
    <w:rsid w:val="00997197"/>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53"/>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B06"/>
    <w:rsid w:val="009D6CA0"/>
    <w:rsid w:val="009D7581"/>
    <w:rsid w:val="009D76F3"/>
    <w:rsid w:val="009D77A5"/>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74"/>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2E3A"/>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697"/>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274"/>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1C"/>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4CD"/>
    <w:rsid w:val="00A52FCF"/>
    <w:rsid w:val="00A53061"/>
    <w:rsid w:val="00A5306B"/>
    <w:rsid w:val="00A53169"/>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081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D84"/>
    <w:rsid w:val="00A94F7C"/>
    <w:rsid w:val="00A9500E"/>
    <w:rsid w:val="00A9509B"/>
    <w:rsid w:val="00A95199"/>
    <w:rsid w:val="00A95425"/>
    <w:rsid w:val="00A95631"/>
    <w:rsid w:val="00A957E0"/>
    <w:rsid w:val="00A95BD8"/>
    <w:rsid w:val="00A95BF5"/>
    <w:rsid w:val="00A95C1B"/>
    <w:rsid w:val="00A9667D"/>
    <w:rsid w:val="00A9682F"/>
    <w:rsid w:val="00A96A4F"/>
    <w:rsid w:val="00A96C76"/>
    <w:rsid w:val="00A97528"/>
    <w:rsid w:val="00A9778D"/>
    <w:rsid w:val="00A97799"/>
    <w:rsid w:val="00A977CB"/>
    <w:rsid w:val="00A9791E"/>
    <w:rsid w:val="00AA003F"/>
    <w:rsid w:val="00AA0095"/>
    <w:rsid w:val="00AA0243"/>
    <w:rsid w:val="00AA03D0"/>
    <w:rsid w:val="00AA04C9"/>
    <w:rsid w:val="00AA0542"/>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AA"/>
    <w:rsid w:val="00AD33D8"/>
    <w:rsid w:val="00AD3667"/>
    <w:rsid w:val="00AD36D7"/>
    <w:rsid w:val="00AD3A3E"/>
    <w:rsid w:val="00AD3B17"/>
    <w:rsid w:val="00AD3D4A"/>
    <w:rsid w:val="00AD4660"/>
    <w:rsid w:val="00AD4AA0"/>
    <w:rsid w:val="00AD4E65"/>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08C"/>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1EB"/>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271"/>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59D"/>
    <w:rsid w:val="00B06695"/>
    <w:rsid w:val="00B0692F"/>
    <w:rsid w:val="00B06A03"/>
    <w:rsid w:val="00B06D47"/>
    <w:rsid w:val="00B072F0"/>
    <w:rsid w:val="00B0748E"/>
    <w:rsid w:val="00B07773"/>
    <w:rsid w:val="00B10485"/>
    <w:rsid w:val="00B10623"/>
    <w:rsid w:val="00B10814"/>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D0"/>
    <w:rsid w:val="00B31FF3"/>
    <w:rsid w:val="00B3200A"/>
    <w:rsid w:val="00B32297"/>
    <w:rsid w:val="00B32322"/>
    <w:rsid w:val="00B323AC"/>
    <w:rsid w:val="00B323D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CFC"/>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4D"/>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3C"/>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5FB"/>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BCE"/>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3AC"/>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1FB9"/>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4FBC"/>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D64"/>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0FF6"/>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B4"/>
    <w:rsid w:val="00C1618E"/>
    <w:rsid w:val="00C1627E"/>
    <w:rsid w:val="00C16457"/>
    <w:rsid w:val="00C16504"/>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3DC"/>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2A81"/>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1D4"/>
    <w:rsid w:val="00C4736C"/>
    <w:rsid w:val="00C474A7"/>
    <w:rsid w:val="00C47A0F"/>
    <w:rsid w:val="00C47AF7"/>
    <w:rsid w:val="00C47CE9"/>
    <w:rsid w:val="00C47E91"/>
    <w:rsid w:val="00C5011A"/>
    <w:rsid w:val="00C503F0"/>
    <w:rsid w:val="00C505ED"/>
    <w:rsid w:val="00C5083F"/>
    <w:rsid w:val="00C51074"/>
    <w:rsid w:val="00C51DDC"/>
    <w:rsid w:val="00C5265A"/>
    <w:rsid w:val="00C527D1"/>
    <w:rsid w:val="00C52B23"/>
    <w:rsid w:val="00C52EAA"/>
    <w:rsid w:val="00C52FEA"/>
    <w:rsid w:val="00C531EE"/>
    <w:rsid w:val="00C534BF"/>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701"/>
    <w:rsid w:val="00C6289E"/>
    <w:rsid w:val="00C62A1D"/>
    <w:rsid w:val="00C62A95"/>
    <w:rsid w:val="00C63035"/>
    <w:rsid w:val="00C6335F"/>
    <w:rsid w:val="00C63474"/>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67F41"/>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8E9"/>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4FD"/>
    <w:rsid w:val="00C82E1A"/>
    <w:rsid w:val="00C83238"/>
    <w:rsid w:val="00C8347A"/>
    <w:rsid w:val="00C83931"/>
    <w:rsid w:val="00C8438B"/>
    <w:rsid w:val="00C84494"/>
    <w:rsid w:val="00C84683"/>
    <w:rsid w:val="00C847BF"/>
    <w:rsid w:val="00C8484F"/>
    <w:rsid w:val="00C8512B"/>
    <w:rsid w:val="00C853DC"/>
    <w:rsid w:val="00C856A1"/>
    <w:rsid w:val="00C86129"/>
    <w:rsid w:val="00C862C6"/>
    <w:rsid w:val="00C868E1"/>
    <w:rsid w:val="00C87205"/>
    <w:rsid w:val="00C87382"/>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4CD"/>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5C5"/>
    <w:rsid w:val="00CB4731"/>
    <w:rsid w:val="00CB4869"/>
    <w:rsid w:val="00CB4C3E"/>
    <w:rsid w:val="00CB4D7B"/>
    <w:rsid w:val="00CB5455"/>
    <w:rsid w:val="00CB56E0"/>
    <w:rsid w:val="00CB5851"/>
    <w:rsid w:val="00CB593F"/>
    <w:rsid w:val="00CB5ACC"/>
    <w:rsid w:val="00CB5FE4"/>
    <w:rsid w:val="00CB608E"/>
    <w:rsid w:val="00CB60B6"/>
    <w:rsid w:val="00CB615F"/>
    <w:rsid w:val="00CB62D7"/>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CAB"/>
    <w:rsid w:val="00CC5F55"/>
    <w:rsid w:val="00CC64C3"/>
    <w:rsid w:val="00CC6506"/>
    <w:rsid w:val="00CC69A7"/>
    <w:rsid w:val="00CD017B"/>
    <w:rsid w:val="00CD0233"/>
    <w:rsid w:val="00CD034A"/>
    <w:rsid w:val="00CD07FE"/>
    <w:rsid w:val="00CD0829"/>
    <w:rsid w:val="00CD0E00"/>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3B0"/>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3A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4C0"/>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36"/>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540"/>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DE2"/>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195"/>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50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337"/>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DAF"/>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ED"/>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B7F34"/>
    <w:rsid w:val="00DC010B"/>
    <w:rsid w:val="00DC0364"/>
    <w:rsid w:val="00DC04C5"/>
    <w:rsid w:val="00DC0C04"/>
    <w:rsid w:val="00DC0C49"/>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062"/>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027"/>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5FEC"/>
    <w:rsid w:val="00DF6361"/>
    <w:rsid w:val="00DF6556"/>
    <w:rsid w:val="00DF6DF0"/>
    <w:rsid w:val="00DF713D"/>
    <w:rsid w:val="00DF7521"/>
    <w:rsid w:val="00DF7664"/>
    <w:rsid w:val="00DF7725"/>
    <w:rsid w:val="00DF7980"/>
    <w:rsid w:val="00DF7A1F"/>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A8"/>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BF2"/>
    <w:rsid w:val="00E53E03"/>
    <w:rsid w:val="00E540DE"/>
    <w:rsid w:val="00E54232"/>
    <w:rsid w:val="00E54431"/>
    <w:rsid w:val="00E545FF"/>
    <w:rsid w:val="00E54679"/>
    <w:rsid w:val="00E548B3"/>
    <w:rsid w:val="00E5521E"/>
    <w:rsid w:val="00E55A42"/>
    <w:rsid w:val="00E55DCB"/>
    <w:rsid w:val="00E55F75"/>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3EFE"/>
    <w:rsid w:val="00E6414D"/>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7CB"/>
    <w:rsid w:val="00E7693C"/>
    <w:rsid w:val="00E76976"/>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49F"/>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A81"/>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757"/>
    <w:rsid w:val="00EB3063"/>
    <w:rsid w:val="00EB346E"/>
    <w:rsid w:val="00EB3599"/>
    <w:rsid w:val="00EB370B"/>
    <w:rsid w:val="00EB379C"/>
    <w:rsid w:val="00EB3BE1"/>
    <w:rsid w:val="00EB3DBC"/>
    <w:rsid w:val="00EB3FC3"/>
    <w:rsid w:val="00EB41BC"/>
    <w:rsid w:val="00EB437D"/>
    <w:rsid w:val="00EB45A2"/>
    <w:rsid w:val="00EB4710"/>
    <w:rsid w:val="00EB4B20"/>
    <w:rsid w:val="00EB4C0D"/>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999"/>
    <w:rsid w:val="00EC0A8B"/>
    <w:rsid w:val="00EC17E6"/>
    <w:rsid w:val="00EC1847"/>
    <w:rsid w:val="00EC18F8"/>
    <w:rsid w:val="00EC1C18"/>
    <w:rsid w:val="00EC1E26"/>
    <w:rsid w:val="00EC1F4D"/>
    <w:rsid w:val="00EC22F3"/>
    <w:rsid w:val="00EC23C7"/>
    <w:rsid w:val="00EC23D1"/>
    <w:rsid w:val="00EC2622"/>
    <w:rsid w:val="00EC26BC"/>
    <w:rsid w:val="00EC287A"/>
    <w:rsid w:val="00EC2A4D"/>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06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A66"/>
    <w:rsid w:val="00EE6E84"/>
    <w:rsid w:val="00EE7456"/>
    <w:rsid w:val="00EE76BA"/>
    <w:rsid w:val="00EE7854"/>
    <w:rsid w:val="00EE7D5D"/>
    <w:rsid w:val="00EF010B"/>
    <w:rsid w:val="00EF0945"/>
    <w:rsid w:val="00EF16A7"/>
    <w:rsid w:val="00EF19AE"/>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B05"/>
    <w:rsid w:val="00F01CDA"/>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5C"/>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1FB6"/>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5B68"/>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869"/>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4CF"/>
    <w:rsid w:val="00F67708"/>
    <w:rsid w:val="00F6776B"/>
    <w:rsid w:val="00F67A37"/>
    <w:rsid w:val="00F67A60"/>
    <w:rsid w:val="00F70030"/>
    <w:rsid w:val="00F70979"/>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09C"/>
    <w:rsid w:val="00F7656D"/>
    <w:rsid w:val="00F76864"/>
    <w:rsid w:val="00F76D53"/>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4D"/>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160"/>
    <w:rsid w:val="00FA4348"/>
    <w:rsid w:val="00FA4A45"/>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0B99"/>
    <w:rsid w:val="00FC1093"/>
    <w:rsid w:val="00FC11A2"/>
    <w:rsid w:val="00FC1419"/>
    <w:rsid w:val="00FC14B5"/>
    <w:rsid w:val="00FC22ED"/>
    <w:rsid w:val="00FC26B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D95"/>
    <w:rsid w:val="00FC6EAA"/>
    <w:rsid w:val="00FC7791"/>
    <w:rsid w:val="00FC788D"/>
    <w:rsid w:val="00FC78E7"/>
    <w:rsid w:val="00FC7CA4"/>
    <w:rsid w:val="00FC7DCE"/>
    <w:rsid w:val="00FC7E85"/>
    <w:rsid w:val="00FD0281"/>
    <w:rsid w:val="00FD0390"/>
    <w:rsid w:val="00FD04D8"/>
    <w:rsid w:val="00FD05CB"/>
    <w:rsid w:val="00FD0B8D"/>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56"/>
    <w:rsid w:val="00FF1AF2"/>
    <w:rsid w:val="00FF1EEB"/>
    <w:rsid w:val="00FF212A"/>
    <w:rsid w:val="00FF2FF1"/>
    <w:rsid w:val="00FF3040"/>
    <w:rsid w:val="00FF3457"/>
    <w:rsid w:val="00FF36B7"/>
    <w:rsid w:val="00FF376B"/>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CFC"/>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 w:type="character" w:customStyle="1" w:styleId="TANChar">
    <w:name w:val="TAN Char"/>
    <w:link w:val="TAN"/>
    <w:qFormat/>
    <w:rsid w:val="00C471D4"/>
    <w:rPr>
      <w:rFonts w:ascii="Arial" w:hAnsi="Arial"/>
      <w:sz w:val="18"/>
      <w:lang w:val="en-GB" w:eastAsia="en-US"/>
    </w:rPr>
  </w:style>
  <w:style w:type="character" w:customStyle="1" w:styleId="CRCoverPageChar">
    <w:name w:val="CR Cover Page Char"/>
    <w:qFormat/>
    <w:locked/>
    <w:rsid w:val="00EF19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610538">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2615050">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46849422">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40657914">
      <w:bodyDiv w:val="1"/>
      <w:marLeft w:val="0"/>
      <w:marRight w:val="0"/>
      <w:marTop w:val="0"/>
      <w:marBottom w:val="0"/>
      <w:divBdr>
        <w:top w:val="none" w:sz="0" w:space="0" w:color="auto"/>
        <w:left w:val="none" w:sz="0" w:space="0" w:color="auto"/>
        <w:bottom w:val="none" w:sz="0" w:space="0" w:color="auto"/>
        <w:right w:val="none" w:sz="0" w:space="0" w:color="auto"/>
      </w:divBdr>
    </w:div>
    <w:div w:id="901058488">
      <w:bodyDiv w:val="1"/>
      <w:marLeft w:val="0"/>
      <w:marRight w:val="0"/>
      <w:marTop w:val="0"/>
      <w:marBottom w:val="0"/>
      <w:divBdr>
        <w:top w:val="none" w:sz="0" w:space="0" w:color="auto"/>
        <w:left w:val="none" w:sz="0" w:space="0" w:color="auto"/>
        <w:bottom w:val="none" w:sz="0" w:space="0" w:color="auto"/>
        <w:right w:val="none" w:sz="0" w:space="0" w:color="auto"/>
      </w:divBdr>
    </w:div>
    <w:div w:id="994725780">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455250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350264">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847164578">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914</TotalTime>
  <Pages>8</Pages>
  <Words>3312</Words>
  <Characters>17290</Characters>
  <Application>Microsoft Office Word</Application>
  <DocSecurity>0</DocSecurity>
  <Lines>303</Lines>
  <Paragraphs>55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509</cp:revision>
  <cp:lastPrinted>2007-12-21T12:58:00Z</cp:lastPrinted>
  <dcterms:created xsi:type="dcterms:W3CDTF">2024-07-29T05:21:00Z</dcterms:created>
  <dcterms:modified xsi:type="dcterms:W3CDTF">2025-03-28T10:12:00Z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